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C8546D">
        <w:t xml:space="preserve">Автономная некоммерческая </w:t>
      </w:r>
      <w:r w:rsidR="003F6B31" w:rsidRPr="00C8546D">
        <w:t>профессиональн</w:t>
      </w:r>
      <w:r w:rsidR="003F6B31">
        <w:t>ая</w:t>
      </w:r>
      <w:r w:rsidR="003F6B31" w:rsidRPr="00C8546D">
        <w:t xml:space="preserve"> образова</w:t>
      </w:r>
      <w:r w:rsidR="003F6B31">
        <w:t>тель</w:t>
      </w:r>
      <w:r w:rsidR="003F6B31" w:rsidRPr="00C8546D">
        <w:t>н</w:t>
      </w:r>
      <w:r w:rsidR="003F6B31">
        <w:t>а</w:t>
      </w:r>
      <w:r w:rsidR="003F6B31" w:rsidRPr="00C8546D">
        <w:t xml:space="preserve">я </w:t>
      </w:r>
      <w:r w:rsidRPr="00C8546D">
        <w:t xml:space="preserve">организация </w:t>
      </w:r>
    </w:p>
    <w:p w:rsidR="00300BE4" w:rsidRPr="00C8546D" w:rsidRDefault="00740613" w:rsidP="00A56BF0">
      <w:pPr>
        <w:pStyle w:val="a2"/>
        <w:jc w:val="center"/>
      </w:pPr>
      <w:r>
        <w:t>«</w:t>
      </w:r>
      <w:r w:rsidR="00300BE4">
        <w:t>УРАЛЬСКИЙ ПРОМЫШЛЕННО-ЭКОНОМИЧЕСКИЙ ТЕХНИКУМ</w:t>
      </w:r>
      <w:r>
        <w:t>»</w:t>
      </w:r>
    </w:p>
    <w:p w:rsidR="00300BE4" w:rsidRPr="00B010F0" w:rsidRDefault="00300BE4" w:rsidP="00A56BF0">
      <w:pPr>
        <w:jc w:val="center"/>
        <w:rPr>
          <w:szCs w:val="28"/>
        </w:rPr>
      </w:pPr>
    </w:p>
    <w:p w:rsidR="00300BE4" w:rsidRDefault="00300BE4" w:rsidP="00A56BF0">
      <w:pPr>
        <w:jc w:val="right"/>
        <w:rPr>
          <w:szCs w:val="28"/>
        </w:rPr>
      </w:pPr>
    </w:p>
    <w:p w:rsidR="00300BE4" w:rsidRDefault="00300BE4" w:rsidP="00A56BF0">
      <w:pPr>
        <w:jc w:val="right"/>
        <w:rPr>
          <w:szCs w:val="28"/>
        </w:rPr>
      </w:pPr>
    </w:p>
    <w:p w:rsidR="00300BE4" w:rsidRDefault="00300BE4" w:rsidP="00A56BF0">
      <w:pPr>
        <w:jc w:val="right"/>
        <w:rPr>
          <w:szCs w:val="28"/>
        </w:rPr>
      </w:pPr>
    </w:p>
    <w:p w:rsidR="00300BE4" w:rsidRDefault="00300BE4" w:rsidP="00A56BF0">
      <w:pPr>
        <w:jc w:val="right"/>
        <w:rPr>
          <w:szCs w:val="28"/>
        </w:rPr>
      </w:pPr>
    </w:p>
    <w:p w:rsidR="00300BE4" w:rsidRDefault="00300BE4" w:rsidP="00A56BF0">
      <w:pPr>
        <w:jc w:val="right"/>
        <w:rPr>
          <w:szCs w:val="28"/>
        </w:rPr>
      </w:pPr>
    </w:p>
    <w:p w:rsidR="00300BE4" w:rsidRDefault="00300BE4" w:rsidP="00A56BF0">
      <w:pPr>
        <w:jc w:val="right"/>
        <w:rPr>
          <w:szCs w:val="28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CA0CD7" w:rsidRDefault="00CA0CD7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CA0CD7" w:rsidRDefault="00CA0CD7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CA0CD7" w:rsidRPr="005C1794" w:rsidRDefault="00CA0CD7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DB7D6A" w:rsidRPr="005C1794" w:rsidRDefault="00DB7D6A" w:rsidP="00DB7D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</w:rPr>
      </w:pPr>
    </w:p>
    <w:p w:rsidR="00DB7D6A" w:rsidRDefault="00DB7D6A" w:rsidP="00DB7D6A">
      <w:pPr>
        <w:pStyle w:val="afb"/>
        <w:ind w:left="0"/>
        <w:jc w:val="center"/>
        <w:rPr>
          <w:b/>
          <w:sz w:val="36"/>
        </w:rPr>
      </w:pPr>
      <w:r>
        <w:rPr>
          <w:b/>
          <w:sz w:val="36"/>
        </w:rPr>
        <w:t>Методические указания к самостоятельной работе студентов</w:t>
      </w:r>
    </w:p>
    <w:p w:rsidR="00DB7D6A" w:rsidRDefault="00DB7D6A" w:rsidP="00DB7D6A">
      <w:pPr>
        <w:pStyle w:val="afb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A16D69">
        <w:rPr>
          <w:sz w:val="28"/>
          <w:szCs w:val="28"/>
        </w:rPr>
        <w:t>о учебной дисциплин</w:t>
      </w:r>
      <w:r>
        <w:rPr>
          <w:sz w:val="28"/>
          <w:szCs w:val="28"/>
        </w:rPr>
        <w:t>е</w:t>
      </w:r>
    </w:p>
    <w:p w:rsidR="00DB7D6A" w:rsidRPr="00A16D69" w:rsidRDefault="00DB7D6A" w:rsidP="00DB7D6A">
      <w:pPr>
        <w:pStyle w:val="afb"/>
        <w:ind w:left="0"/>
        <w:jc w:val="center"/>
        <w:rPr>
          <w:sz w:val="28"/>
          <w:szCs w:val="28"/>
        </w:rPr>
      </w:pPr>
    </w:p>
    <w:p w:rsidR="00300BE4" w:rsidRPr="00AD2E46" w:rsidRDefault="008F290E" w:rsidP="00A56BF0">
      <w:pPr>
        <w:pStyle w:val="afb"/>
        <w:ind w:left="0"/>
        <w:jc w:val="center"/>
        <w:rPr>
          <w:b/>
          <w:sz w:val="40"/>
        </w:rPr>
      </w:pPr>
      <w:r>
        <w:rPr>
          <w:b/>
          <w:sz w:val="40"/>
        </w:rPr>
        <w:t>СИСТЕМЫ АВТОМАТИЗИРОВАННОГО ПРОЕКТИРОВАНИЯ</w:t>
      </w:r>
    </w:p>
    <w:p w:rsidR="00300BE4" w:rsidRDefault="00300BE4" w:rsidP="00A56BF0">
      <w:pPr>
        <w:pStyle w:val="afb"/>
        <w:ind w:left="0"/>
        <w:jc w:val="center"/>
        <w:rPr>
          <w:b/>
          <w:sz w:val="40"/>
        </w:rPr>
      </w:pPr>
    </w:p>
    <w:p w:rsidR="009F02EC" w:rsidRPr="00272729" w:rsidRDefault="009F02EC" w:rsidP="009F0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Cs w:val="28"/>
        </w:rPr>
      </w:pPr>
      <w:r w:rsidRPr="00272729">
        <w:rPr>
          <w:b/>
          <w:bCs/>
          <w:szCs w:val="28"/>
        </w:rPr>
        <w:t>Специальность:</w:t>
      </w:r>
      <w:r>
        <w:rPr>
          <w:bCs/>
          <w:szCs w:val="28"/>
        </w:rPr>
        <w:t xml:space="preserve"> Программирование в компьютерных системах</w:t>
      </w:r>
    </w:p>
    <w:p w:rsidR="00300BE4" w:rsidRPr="00B726DE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Cs w:val="28"/>
          <w:highlight w:val="yellow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DB7D6A" w:rsidRDefault="00DB7D6A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DB7D6A" w:rsidRDefault="00DB7D6A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DB7D6A" w:rsidRDefault="00DB7D6A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C36D3F" w:rsidRDefault="00C36D3F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C36D3F" w:rsidRDefault="00C36D3F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300BE4" w:rsidRPr="00DB7D6A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pacing w:val="-2"/>
          <w:sz w:val="28"/>
          <w:szCs w:val="28"/>
        </w:rPr>
      </w:pPr>
      <w:r w:rsidRPr="00DB7D6A">
        <w:rPr>
          <w:bCs/>
          <w:caps/>
          <w:sz w:val="28"/>
          <w:szCs w:val="28"/>
        </w:rPr>
        <w:t>201</w:t>
      </w:r>
      <w:r w:rsidR="003E13A1" w:rsidRPr="00DB7D6A">
        <w:rPr>
          <w:bCs/>
          <w:caps/>
          <w:sz w:val="28"/>
          <w:szCs w:val="28"/>
        </w:rPr>
        <w:t>6</w:t>
      </w:r>
      <w:r w:rsidRPr="00DB7D6A">
        <w:rPr>
          <w:bCs/>
          <w:caps/>
          <w:sz w:val="28"/>
          <w:szCs w:val="28"/>
        </w:rPr>
        <w:br w:type="page"/>
      </w:r>
    </w:p>
    <w:tbl>
      <w:tblPr>
        <w:tblW w:w="0" w:type="auto"/>
        <w:tblLook w:val="01E0"/>
      </w:tblPr>
      <w:tblGrid>
        <w:gridCol w:w="4361"/>
        <w:gridCol w:w="5210"/>
      </w:tblGrid>
      <w:tr w:rsidR="00300BE4" w:rsidRPr="00AD2E46" w:rsidTr="009E1899">
        <w:tc>
          <w:tcPr>
            <w:tcW w:w="4361" w:type="dxa"/>
          </w:tcPr>
          <w:p w:rsidR="00300BE4" w:rsidRPr="00AA4AF5" w:rsidRDefault="00300BE4" w:rsidP="00DB7D6A">
            <w:pPr>
              <w:tabs>
                <w:tab w:val="left" w:pos="567"/>
              </w:tabs>
              <w:ind w:right="69" w:firstLine="0"/>
              <w:rPr>
                <w:sz w:val="26"/>
                <w:szCs w:val="26"/>
              </w:rPr>
            </w:pPr>
            <w:proofErr w:type="gramStart"/>
            <w:r w:rsidRPr="00AA4AF5">
              <w:rPr>
                <w:sz w:val="26"/>
                <w:szCs w:val="26"/>
              </w:rPr>
              <w:lastRenderedPageBreak/>
              <w:t>Одобрена</w:t>
            </w:r>
            <w:proofErr w:type="gramEnd"/>
            <w:r w:rsidRPr="00AA4AF5">
              <w:rPr>
                <w:sz w:val="26"/>
                <w:szCs w:val="26"/>
              </w:rPr>
              <w:t xml:space="preserve"> цикловой комиссией </w:t>
            </w:r>
          </w:p>
          <w:p w:rsidR="00300BE4" w:rsidRPr="00AA4AF5" w:rsidRDefault="00300BE4" w:rsidP="00DB7D6A">
            <w:pPr>
              <w:tabs>
                <w:tab w:val="left" w:pos="567"/>
              </w:tabs>
              <w:ind w:right="69" w:firstLine="0"/>
              <w:rPr>
                <w:i/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информатики и </w:t>
            </w:r>
            <w:r w:rsidR="00C36D3F">
              <w:rPr>
                <w:sz w:val="26"/>
                <w:szCs w:val="26"/>
              </w:rPr>
              <w:t xml:space="preserve">вычислительной техники </w:t>
            </w:r>
          </w:p>
          <w:p w:rsidR="00300BE4" w:rsidRPr="00AA4AF5" w:rsidRDefault="00300BE4" w:rsidP="00DB7D6A">
            <w:pPr>
              <w:tabs>
                <w:tab w:val="left" w:pos="567"/>
              </w:tabs>
              <w:ind w:right="69" w:firstLine="0"/>
              <w:rPr>
                <w:sz w:val="26"/>
                <w:szCs w:val="26"/>
              </w:rPr>
            </w:pPr>
          </w:p>
          <w:p w:rsidR="00300BE4" w:rsidRPr="00AA4AF5" w:rsidRDefault="00300BE4" w:rsidP="00DB7D6A">
            <w:pPr>
              <w:tabs>
                <w:tab w:val="left" w:pos="567"/>
              </w:tabs>
              <w:ind w:right="69"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Председатель комиссии</w:t>
            </w:r>
          </w:p>
          <w:p w:rsidR="00300BE4" w:rsidRPr="00AA4AF5" w:rsidRDefault="00300BE4" w:rsidP="00DB7D6A">
            <w:pPr>
              <w:tabs>
                <w:tab w:val="left" w:pos="567"/>
              </w:tabs>
              <w:ind w:right="69"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______________ О. Г. Максимова</w:t>
            </w:r>
          </w:p>
          <w:p w:rsidR="00300BE4" w:rsidRPr="00AA4AF5" w:rsidRDefault="00300BE4" w:rsidP="00DB7D6A">
            <w:pPr>
              <w:tabs>
                <w:tab w:val="left" w:pos="567"/>
              </w:tabs>
              <w:ind w:right="69" w:firstLine="0"/>
              <w:rPr>
                <w:i/>
                <w:sz w:val="26"/>
                <w:szCs w:val="26"/>
              </w:rPr>
            </w:pPr>
          </w:p>
          <w:p w:rsidR="00300BE4" w:rsidRPr="00AA4AF5" w:rsidRDefault="00300BE4" w:rsidP="00DB7D6A">
            <w:pPr>
              <w:tabs>
                <w:tab w:val="left" w:pos="567"/>
              </w:tabs>
              <w:ind w:right="69"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Протокол № </w:t>
            </w:r>
          </w:p>
          <w:p w:rsidR="00300BE4" w:rsidRPr="00AA4AF5" w:rsidRDefault="00300BE4" w:rsidP="00DB7D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69" w:firstLine="0"/>
              <w:rPr>
                <w:bCs/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от </w:t>
            </w:r>
            <w:r w:rsidR="00740613">
              <w:rPr>
                <w:sz w:val="26"/>
                <w:szCs w:val="26"/>
              </w:rPr>
              <w:t>«</w:t>
            </w:r>
            <w:r w:rsidRPr="00AA4AF5">
              <w:rPr>
                <w:sz w:val="26"/>
                <w:szCs w:val="26"/>
              </w:rPr>
              <w:t xml:space="preserve">    </w:t>
            </w:r>
            <w:r w:rsidR="00740613">
              <w:rPr>
                <w:sz w:val="26"/>
                <w:szCs w:val="26"/>
              </w:rPr>
              <w:t>«</w:t>
            </w:r>
            <w:r w:rsidRPr="00AA4AF5">
              <w:rPr>
                <w:sz w:val="26"/>
                <w:szCs w:val="26"/>
              </w:rPr>
              <w:t xml:space="preserve"> ____________  201__г.</w:t>
            </w:r>
          </w:p>
        </w:tc>
        <w:tc>
          <w:tcPr>
            <w:tcW w:w="5210" w:type="dxa"/>
          </w:tcPr>
          <w:p w:rsidR="00300BE4" w:rsidRPr="00AA4AF5" w:rsidRDefault="00DB7D6A" w:rsidP="00DB7D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Методические указания</w:t>
            </w:r>
            <w:r w:rsidR="00C36D3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разработаны</w:t>
            </w:r>
            <w:r w:rsidR="00300BE4" w:rsidRPr="00AA4AF5">
              <w:rPr>
                <w:sz w:val="26"/>
                <w:szCs w:val="26"/>
              </w:rPr>
              <w:t xml:space="preserve"> на основе Федерального государственного образовательного стандарта по специальности среднего профессионального образования, входящей в состав укрупненной группы специальностей  </w:t>
            </w:r>
            <w:r w:rsidR="00740613">
              <w:rPr>
                <w:sz w:val="26"/>
                <w:szCs w:val="26"/>
              </w:rPr>
              <w:t>«</w:t>
            </w:r>
            <w:r w:rsidR="00300BE4">
              <w:rPr>
                <w:sz w:val="26"/>
                <w:szCs w:val="26"/>
              </w:rPr>
              <w:t>Информатика и вычислительная техника</w:t>
            </w:r>
            <w:r w:rsidR="00740613">
              <w:rPr>
                <w:sz w:val="26"/>
                <w:szCs w:val="26"/>
              </w:rPr>
              <w:t>»</w:t>
            </w:r>
            <w:bookmarkStart w:id="0" w:name="_GoBack"/>
            <w:bookmarkEnd w:id="0"/>
            <w:r w:rsidR="003A4B31">
              <w:rPr>
                <w:sz w:val="26"/>
                <w:szCs w:val="26"/>
              </w:rPr>
              <w:t xml:space="preserve"> </w:t>
            </w:r>
            <w:r w:rsidR="00740613">
              <w:rPr>
                <w:sz w:val="26"/>
                <w:szCs w:val="26"/>
              </w:rPr>
              <w:t>«</w:t>
            </w:r>
            <w:r w:rsidR="00300BE4">
              <w:rPr>
                <w:sz w:val="26"/>
                <w:szCs w:val="26"/>
              </w:rPr>
              <w:t>Программирование в компьютерных системах</w:t>
            </w:r>
            <w:r w:rsidR="00740613">
              <w:rPr>
                <w:sz w:val="26"/>
                <w:szCs w:val="26"/>
              </w:rPr>
              <w:t>»</w:t>
            </w:r>
          </w:p>
          <w:p w:rsidR="00300BE4" w:rsidRPr="00AA4AF5" w:rsidRDefault="00300BE4" w:rsidP="00DB7D6A">
            <w:pPr>
              <w:tabs>
                <w:tab w:val="left" w:pos="567"/>
              </w:tabs>
              <w:ind w:firstLine="0"/>
              <w:rPr>
                <w:i/>
                <w:sz w:val="26"/>
                <w:szCs w:val="26"/>
              </w:rPr>
            </w:pPr>
          </w:p>
          <w:p w:rsidR="00300BE4" w:rsidRPr="00AA4AF5" w:rsidRDefault="00300BE4" w:rsidP="00DB7D6A">
            <w:pPr>
              <w:tabs>
                <w:tab w:val="left" w:pos="567"/>
              </w:tabs>
              <w:ind w:firstLine="0"/>
              <w:rPr>
                <w:i/>
                <w:sz w:val="26"/>
                <w:szCs w:val="26"/>
              </w:rPr>
            </w:pPr>
            <w:r w:rsidRPr="00AA4AF5">
              <w:rPr>
                <w:i/>
                <w:sz w:val="26"/>
                <w:szCs w:val="26"/>
              </w:rPr>
              <w:t>УТВЕРЖДАЮ</w:t>
            </w:r>
          </w:p>
          <w:p w:rsidR="00300BE4" w:rsidRPr="00AA4AF5" w:rsidRDefault="00300BE4" w:rsidP="00DB7D6A">
            <w:pPr>
              <w:tabs>
                <w:tab w:val="left" w:pos="567"/>
              </w:tabs>
              <w:ind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Заместитель директора </w:t>
            </w:r>
            <w:proofErr w:type="gramStart"/>
            <w:r w:rsidRPr="00AA4AF5">
              <w:rPr>
                <w:sz w:val="26"/>
                <w:szCs w:val="26"/>
              </w:rPr>
              <w:t>по</w:t>
            </w:r>
            <w:proofErr w:type="gramEnd"/>
          </w:p>
          <w:p w:rsidR="00300BE4" w:rsidRPr="00AA4AF5" w:rsidRDefault="00300BE4" w:rsidP="00DB7D6A">
            <w:pPr>
              <w:tabs>
                <w:tab w:val="left" w:pos="567"/>
              </w:tabs>
              <w:ind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учебной  работе АН П</w:t>
            </w:r>
            <w:r>
              <w:rPr>
                <w:sz w:val="26"/>
                <w:szCs w:val="26"/>
              </w:rPr>
              <w:t>О</w:t>
            </w:r>
            <w:r w:rsidRPr="00AA4AF5">
              <w:rPr>
                <w:sz w:val="26"/>
                <w:szCs w:val="26"/>
              </w:rPr>
              <w:t xml:space="preserve">О </w:t>
            </w:r>
            <w:r w:rsidR="00740613">
              <w:rPr>
                <w:sz w:val="26"/>
                <w:szCs w:val="26"/>
              </w:rPr>
              <w:t>«</w:t>
            </w:r>
            <w:r w:rsidRPr="00AA4AF5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ральский промышленно-экономический техникум</w:t>
            </w:r>
            <w:r w:rsidR="00740613">
              <w:rPr>
                <w:sz w:val="26"/>
                <w:szCs w:val="26"/>
              </w:rPr>
              <w:t>»</w:t>
            </w:r>
          </w:p>
          <w:p w:rsidR="00300BE4" w:rsidRPr="00AA4AF5" w:rsidRDefault="00300BE4" w:rsidP="00DB7D6A">
            <w:pPr>
              <w:tabs>
                <w:tab w:val="left" w:pos="567"/>
              </w:tabs>
              <w:ind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________________ Н.Б. </w:t>
            </w:r>
            <w:proofErr w:type="spellStart"/>
            <w:r w:rsidRPr="00AA4AF5">
              <w:rPr>
                <w:sz w:val="26"/>
                <w:szCs w:val="26"/>
              </w:rPr>
              <w:t>Чмель</w:t>
            </w:r>
            <w:proofErr w:type="spellEnd"/>
          </w:p>
          <w:p w:rsidR="00300BE4" w:rsidRPr="00AA4AF5" w:rsidRDefault="00740613" w:rsidP="00DB7D6A">
            <w:pPr>
              <w:tabs>
                <w:tab w:val="left" w:pos="567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300BE4" w:rsidRPr="00AA4AF5"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>«</w:t>
            </w:r>
            <w:r w:rsidR="00300BE4" w:rsidRPr="00AA4AF5">
              <w:rPr>
                <w:sz w:val="26"/>
                <w:szCs w:val="26"/>
              </w:rPr>
              <w:t xml:space="preserve"> ____________ 201 __ г.</w:t>
            </w:r>
          </w:p>
          <w:p w:rsidR="00300BE4" w:rsidRPr="00AD2E46" w:rsidRDefault="00300BE4" w:rsidP="00DB7D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bCs/>
                <w:szCs w:val="28"/>
              </w:rPr>
            </w:pPr>
          </w:p>
        </w:tc>
      </w:tr>
    </w:tbl>
    <w:p w:rsidR="00300BE4" w:rsidRPr="00AA4AF5" w:rsidRDefault="00300BE4" w:rsidP="00300BE4">
      <w:pPr>
        <w:tabs>
          <w:tab w:val="left" w:pos="5245"/>
        </w:tabs>
        <w:ind w:left="3261" w:right="-2" w:hanging="3261"/>
        <w:rPr>
          <w:sz w:val="26"/>
          <w:szCs w:val="26"/>
        </w:rPr>
      </w:pPr>
      <w:r w:rsidRPr="00AA4AF5">
        <w:rPr>
          <w:sz w:val="26"/>
          <w:szCs w:val="26"/>
        </w:rPr>
        <w:t>Разработчик:</w:t>
      </w:r>
      <w:r w:rsidRPr="00AA4AF5">
        <w:rPr>
          <w:b/>
          <w:sz w:val="26"/>
          <w:szCs w:val="26"/>
        </w:rPr>
        <w:t xml:space="preserve"> </w:t>
      </w:r>
      <w:proofErr w:type="spellStart"/>
      <w:r w:rsidR="008F290E">
        <w:rPr>
          <w:b/>
          <w:sz w:val="26"/>
          <w:szCs w:val="26"/>
        </w:rPr>
        <w:t>Собянин</w:t>
      </w:r>
      <w:proofErr w:type="spellEnd"/>
      <w:r w:rsidR="008F290E">
        <w:rPr>
          <w:b/>
          <w:sz w:val="26"/>
          <w:szCs w:val="26"/>
        </w:rPr>
        <w:t xml:space="preserve"> О.А</w:t>
      </w:r>
      <w:r w:rsidRPr="00AA4AF5">
        <w:rPr>
          <w:b/>
          <w:sz w:val="26"/>
          <w:szCs w:val="26"/>
        </w:rPr>
        <w:t>.</w:t>
      </w:r>
      <w:r w:rsidRPr="00AA4AF5">
        <w:rPr>
          <w:sz w:val="26"/>
          <w:szCs w:val="26"/>
        </w:rPr>
        <w:t xml:space="preserve"> преподаватель дисциплины </w:t>
      </w:r>
    </w:p>
    <w:p w:rsidR="00300BE4" w:rsidRPr="00AA4AF5" w:rsidRDefault="00740613" w:rsidP="00C87215">
      <w:pPr>
        <w:tabs>
          <w:tab w:val="left" w:pos="5245"/>
        </w:tabs>
        <w:rPr>
          <w:sz w:val="26"/>
          <w:szCs w:val="26"/>
        </w:rPr>
      </w:pPr>
      <w:r>
        <w:rPr>
          <w:sz w:val="26"/>
          <w:szCs w:val="26"/>
        </w:rPr>
        <w:t>«</w:t>
      </w:r>
      <w:r w:rsidR="008F290E">
        <w:rPr>
          <w:i/>
          <w:sz w:val="26"/>
          <w:szCs w:val="26"/>
        </w:rPr>
        <w:t>Системы автоматизированного проектирования</w:t>
      </w:r>
      <w:r>
        <w:rPr>
          <w:sz w:val="26"/>
          <w:szCs w:val="26"/>
        </w:rPr>
        <w:t>»</w:t>
      </w:r>
      <w:r w:rsidR="00300BE4" w:rsidRPr="00A56BF0">
        <w:rPr>
          <w:sz w:val="26"/>
          <w:szCs w:val="26"/>
        </w:rPr>
        <w:t xml:space="preserve"> </w:t>
      </w:r>
      <w:r w:rsidR="00300BE4" w:rsidRPr="00AA4AF5">
        <w:rPr>
          <w:sz w:val="26"/>
          <w:szCs w:val="26"/>
        </w:rPr>
        <w:t>АН П</w:t>
      </w:r>
      <w:r w:rsidR="00300BE4">
        <w:rPr>
          <w:sz w:val="26"/>
          <w:szCs w:val="26"/>
        </w:rPr>
        <w:t>О</w:t>
      </w:r>
      <w:r w:rsidR="00300BE4" w:rsidRPr="00AA4AF5">
        <w:rPr>
          <w:sz w:val="26"/>
          <w:szCs w:val="26"/>
        </w:rPr>
        <w:t xml:space="preserve">О </w:t>
      </w:r>
      <w:r>
        <w:rPr>
          <w:sz w:val="26"/>
          <w:szCs w:val="26"/>
        </w:rPr>
        <w:t>«</w:t>
      </w:r>
      <w:r w:rsidR="00300BE4" w:rsidRPr="00AA4AF5">
        <w:rPr>
          <w:sz w:val="26"/>
          <w:szCs w:val="26"/>
        </w:rPr>
        <w:t>У</w:t>
      </w:r>
      <w:r w:rsidR="00300BE4">
        <w:rPr>
          <w:sz w:val="26"/>
          <w:szCs w:val="26"/>
        </w:rPr>
        <w:t>ральский промышленно-экономический техникум</w:t>
      </w:r>
      <w:r>
        <w:rPr>
          <w:sz w:val="26"/>
          <w:szCs w:val="26"/>
        </w:rPr>
        <w:t>»</w:t>
      </w:r>
    </w:p>
    <w:p w:rsidR="00300BE4" w:rsidRPr="00AA4AF5" w:rsidRDefault="00300BE4" w:rsidP="00300B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rPr>
          <w:bCs/>
          <w:sz w:val="26"/>
          <w:szCs w:val="26"/>
        </w:rPr>
      </w:pPr>
    </w:p>
    <w:p w:rsidR="00D022E4" w:rsidRPr="00D022E4" w:rsidRDefault="00D022E4" w:rsidP="00D022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lang w:eastAsia="ru-RU"/>
        </w:rPr>
      </w:pPr>
    </w:p>
    <w:p w:rsidR="00DF2CD9" w:rsidRPr="006C7D80" w:rsidRDefault="00511A1F" w:rsidP="006C7D80">
      <w:pPr>
        <w:suppressAutoHyphens w:val="0"/>
        <w:jc w:val="center"/>
        <w:rPr>
          <w:b/>
          <w:sz w:val="32"/>
          <w:szCs w:val="32"/>
        </w:rPr>
      </w:pPr>
      <w:r w:rsidRPr="00511A1F">
        <w:rPr>
          <w:noProof/>
          <w:sz w:val="28"/>
          <w:lang w:eastAsia="ru-RU"/>
        </w:rPr>
        <w:pict>
          <v:rect id="_x0000_s1028" style="position:absolute;left:0;text-align:left;margin-left:203.85pt;margin-top:142.85pt;width:85.5pt;height:36.15pt;z-index:251658240" strokecolor="white"/>
        </w:pict>
      </w:r>
      <w:r w:rsidRPr="00511A1F">
        <w:rPr>
          <w:noProof/>
          <w:sz w:val="28"/>
          <w:lang w:eastAsia="ru-RU"/>
        </w:rPr>
        <w:pict>
          <v:rect id="_x0000_s1027" style="position:absolute;left:0;text-align:left;margin-left:203.7pt;margin-top:100.1pt;width:75.75pt;height:30.75pt;z-index:251657216" strokecolor="white" strokeweight="1pt">
            <v:stroke dashstyle="dash"/>
            <v:shadow color="#868686"/>
          </v:rect>
        </w:pict>
      </w:r>
      <w:r w:rsidR="00D022E4" w:rsidRPr="00D022E4">
        <w:rPr>
          <w:snapToGrid w:val="0"/>
          <w:lang w:eastAsia="ru-RU"/>
        </w:rPr>
        <w:br w:type="page"/>
      </w:r>
      <w:r w:rsidR="00DF2CD9" w:rsidRPr="006C7D80">
        <w:rPr>
          <w:b/>
          <w:sz w:val="32"/>
          <w:szCs w:val="32"/>
        </w:rPr>
        <w:lastRenderedPageBreak/>
        <w:t>СОДЕРЖАНИЕ</w:t>
      </w:r>
    </w:p>
    <w:p w:rsidR="00DF2CD9" w:rsidRPr="00657392" w:rsidRDefault="00DF2CD9" w:rsidP="00DF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F3E2A" w:rsidRDefault="00511A1F" w:rsidP="00BF3E2A">
      <w:pPr>
        <w:pStyle w:val="15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fldChar w:fldCharType="begin"/>
      </w:r>
      <w:r w:rsidR="006C7D80">
        <w:instrText xml:space="preserve"> TOC \o "1-3" \h \z \u </w:instrText>
      </w:r>
      <w:r>
        <w:fldChar w:fldCharType="separate"/>
      </w:r>
      <w:hyperlink w:anchor="_Toc480202984" w:history="1">
        <w:r w:rsidR="00BF3E2A" w:rsidRPr="00754B91">
          <w:rPr>
            <w:rStyle w:val="afe"/>
            <w:noProof/>
            <w:lang w:eastAsia="ru-RU"/>
          </w:rPr>
          <w:t>Пояснительная записка</w:t>
        </w:r>
        <w:r w:rsidR="00BF3E2A">
          <w:rPr>
            <w:noProof/>
            <w:webHidden/>
          </w:rPr>
          <w:tab/>
        </w:r>
        <w:r w:rsidR="00BF3E2A">
          <w:rPr>
            <w:noProof/>
            <w:webHidden/>
          </w:rPr>
          <w:fldChar w:fldCharType="begin"/>
        </w:r>
        <w:r w:rsidR="00BF3E2A">
          <w:rPr>
            <w:noProof/>
            <w:webHidden/>
          </w:rPr>
          <w:instrText xml:space="preserve"> PAGEREF _Toc480202984 \h </w:instrText>
        </w:r>
        <w:r w:rsidR="00BF3E2A">
          <w:rPr>
            <w:noProof/>
            <w:webHidden/>
          </w:rPr>
        </w:r>
        <w:r w:rsidR="00BF3E2A">
          <w:rPr>
            <w:noProof/>
            <w:webHidden/>
          </w:rPr>
          <w:fldChar w:fldCharType="separate"/>
        </w:r>
        <w:r w:rsidR="00BF3E2A">
          <w:rPr>
            <w:noProof/>
            <w:webHidden/>
          </w:rPr>
          <w:t>4</w:t>
        </w:r>
        <w:r w:rsidR="00BF3E2A">
          <w:rPr>
            <w:noProof/>
            <w:webHidden/>
          </w:rPr>
          <w:fldChar w:fldCharType="end"/>
        </w:r>
      </w:hyperlink>
    </w:p>
    <w:p w:rsidR="00BF3E2A" w:rsidRDefault="00BF3E2A" w:rsidP="00BF3E2A">
      <w:pPr>
        <w:pStyle w:val="15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0202985" w:history="1">
        <w:r w:rsidRPr="00754B91">
          <w:rPr>
            <w:rStyle w:val="afe"/>
            <w:noProof/>
          </w:rPr>
          <w:t>Перечень видов внеаудиторной самостоятельной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_Toc480202985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F3E2A" w:rsidRDefault="00BF3E2A" w:rsidP="00BF3E2A">
      <w:pPr>
        <w:pStyle w:val="15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0202986" w:history="1">
        <w:r w:rsidRPr="00754B91">
          <w:rPr>
            <w:rStyle w:val="afe"/>
            <w:noProof/>
            <w:lang w:eastAsia="ru-RU"/>
          </w:rPr>
          <w:t>Перечень рекомендуемых учебных изданий, Интернет-ресурсов, дополнительной литературы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_Toc480202986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F3E2A" w:rsidRDefault="00BF3E2A" w:rsidP="00BF3E2A">
      <w:pPr>
        <w:pStyle w:val="15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0202987" w:history="1">
        <w:r w:rsidRPr="00754B91">
          <w:rPr>
            <w:rStyle w:val="afe"/>
            <w:noProof/>
          </w:rPr>
          <w:t>Контроль и оценка результатов освоения учебной дисциплины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_Toc480202987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C7D80" w:rsidRDefault="00511A1F">
      <w:r>
        <w:fldChar w:fldCharType="end"/>
      </w:r>
    </w:p>
    <w:p w:rsidR="0061775D" w:rsidRDefault="00617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775D" w:rsidRDefault="00617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6673F" w:rsidRPr="00BE626B" w:rsidRDefault="00300BE4" w:rsidP="00DB7D6A">
      <w:pPr>
        <w:pStyle w:val="1"/>
        <w:rPr>
          <w:b w:val="0"/>
          <w:szCs w:val="28"/>
          <w:lang w:eastAsia="ru-RU"/>
        </w:rPr>
      </w:pPr>
      <w:r>
        <w:rPr>
          <w:lang w:eastAsia="ru-RU"/>
        </w:rPr>
        <w:br w:type="page"/>
      </w:r>
      <w:bookmarkStart w:id="1" w:name="_Toc480202984"/>
      <w:r w:rsidR="00DB7D6A">
        <w:rPr>
          <w:lang w:eastAsia="ru-RU"/>
        </w:rPr>
        <w:lastRenderedPageBreak/>
        <w:t>Пояснительная записка</w:t>
      </w:r>
      <w:bookmarkEnd w:id="1"/>
    </w:p>
    <w:p w:rsidR="009F162D" w:rsidRPr="0061775D" w:rsidRDefault="009F162D" w:rsidP="00BE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Cs w:val="28"/>
          <w:u w:val="single"/>
          <w:lang w:eastAsia="ru-RU"/>
        </w:rPr>
      </w:pPr>
    </w:p>
    <w:p w:rsidR="00DB7D6A" w:rsidRDefault="00DB7D6A" w:rsidP="00DB7D6A">
      <w:pPr>
        <w:rPr>
          <w:rFonts w:eastAsia="Calibri"/>
        </w:rPr>
      </w:pPr>
      <w:r w:rsidRPr="00AA2E59">
        <w:t xml:space="preserve">Программа внеаудиторной самостоятельной работы студента составлена на основе рабочей программы по </w:t>
      </w:r>
      <w:r>
        <w:t>дисциплине «Системы автоматизированного проектирования</w:t>
      </w:r>
      <w:r w:rsidRPr="00AA2E59">
        <w:t>», Федерального государственного образовательного стандарта   среднего профессионального образования</w:t>
      </w:r>
      <w:r>
        <w:t xml:space="preserve"> специальности 09.02.03 </w:t>
      </w:r>
      <w:r w:rsidRPr="006C2DE2">
        <w:rPr>
          <w:rFonts w:eastAsia="Calibri"/>
        </w:rPr>
        <w:t>«</w:t>
      </w:r>
      <w:r>
        <w:t>Программирование в компьютерных системах</w:t>
      </w:r>
      <w:r w:rsidRPr="006C2DE2">
        <w:rPr>
          <w:rFonts w:eastAsia="Calibri"/>
        </w:rPr>
        <w:t>»</w:t>
      </w:r>
    </w:p>
    <w:p w:rsidR="00DB7D6A" w:rsidRPr="00417B65" w:rsidRDefault="00DB7D6A" w:rsidP="00DB7D6A">
      <w:r w:rsidRPr="00417B65">
        <w:t xml:space="preserve">Целью самостоятельной работы студентов является обучение навыкам работы с научно-теоретической, периодической, научно-технической литературой и нормативной документацией, необходимыми для углубленного изучения </w:t>
      </w:r>
      <w:r>
        <w:t>дисциплины «Системы автоматизированного проектирования»</w:t>
      </w:r>
      <w:r w:rsidRPr="00417B65">
        <w:t>, а также развитие у них устойчивых способностей к самостоятельному изучению и изложению полученной информации.</w:t>
      </w:r>
    </w:p>
    <w:p w:rsidR="00DB7D6A" w:rsidRPr="0033036E" w:rsidRDefault="00DB7D6A" w:rsidP="00DB7D6A">
      <w:r w:rsidRPr="0033036E">
        <w:t>Основными задачами самостоятельной работы студентов являются:</w:t>
      </w:r>
    </w:p>
    <w:p w:rsidR="00DB7D6A" w:rsidRPr="0033036E" w:rsidRDefault="00DB7D6A" w:rsidP="00567FF5">
      <w:pPr>
        <w:pStyle w:val="afd"/>
        <w:numPr>
          <w:ilvl w:val="0"/>
          <w:numId w:val="7"/>
        </w:numPr>
      </w:pPr>
      <w:r w:rsidRPr="0033036E">
        <w:t xml:space="preserve">овладение знаниями; </w:t>
      </w:r>
    </w:p>
    <w:p w:rsidR="00DB7D6A" w:rsidRPr="0033036E" w:rsidRDefault="00DB7D6A" w:rsidP="00567FF5">
      <w:pPr>
        <w:pStyle w:val="afd"/>
        <w:numPr>
          <w:ilvl w:val="0"/>
          <w:numId w:val="7"/>
        </w:numPr>
      </w:pPr>
      <w:r w:rsidRPr="0033036E">
        <w:t xml:space="preserve">наработка профессиональных навыков; </w:t>
      </w:r>
    </w:p>
    <w:p w:rsidR="00DB7D6A" w:rsidRPr="0033036E" w:rsidRDefault="00DB7D6A" w:rsidP="00567FF5">
      <w:pPr>
        <w:pStyle w:val="afd"/>
        <w:numPr>
          <w:ilvl w:val="0"/>
          <w:numId w:val="7"/>
        </w:numPr>
      </w:pPr>
      <w:r w:rsidRPr="0033036E">
        <w:t xml:space="preserve">приобретение опыта творческой и исследовательской деятельности; </w:t>
      </w:r>
    </w:p>
    <w:p w:rsidR="00DB7D6A" w:rsidRDefault="00DB7D6A" w:rsidP="00567FF5">
      <w:pPr>
        <w:pStyle w:val="afd"/>
        <w:numPr>
          <w:ilvl w:val="0"/>
          <w:numId w:val="7"/>
        </w:numPr>
      </w:pPr>
      <w:r w:rsidRPr="0033036E">
        <w:t xml:space="preserve">развитие творческой инициативы, самостоятельности и ответственности студентов. </w:t>
      </w:r>
    </w:p>
    <w:p w:rsidR="00DB7D6A" w:rsidRPr="00417B65" w:rsidRDefault="00DB7D6A" w:rsidP="00DB7D6A">
      <w:r w:rsidRPr="00417B65">
        <w:t xml:space="preserve">Самостоятельная работа студентов по  </w:t>
      </w:r>
      <w:r>
        <w:t>дисциплине «Системы автоматизированного проектирования»</w:t>
      </w:r>
      <w:r w:rsidRPr="00417B65">
        <w:t xml:space="preserve"> обеспечивает: </w:t>
      </w:r>
    </w:p>
    <w:p w:rsidR="00DB7D6A" w:rsidRPr="0033036E" w:rsidRDefault="00DB7D6A" w:rsidP="00567FF5">
      <w:pPr>
        <w:pStyle w:val="afd"/>
        <w:numPr>
          <w:ilvl w:val="0"/>
          <w:numId w:val="7"/>
        </w:numPr>
      </w:pPr>
      <w:r w:rsidRPr="0033036E">
        <w:t>закрепление знаний, полученных студентами в процессе лекционных и практических занятий;</w:t>
      </w:r>
    </w:p>
    <w:p w:rsidR="00DB7D6A" w:rsidRPr="0033036E" w:rsidRDefault="00DB7D6A" w:rsidP="00567FF5">
      <w:pPr>
        <w:pStyle w:val="afd"/>
        <w:numPr>
          <w:ilvl w:val="0"/>
          <w:numId w:val="7"/>
        </w:numPr>
      </w:pPr>
      <w:r w:rsidRPr="0033036E">
        <w:t>формирование навыков работы с периодической, научно-исследовательской литературой и нормативной  документаций.</w:t>
      </w:r>
    </w:p>
    <w:p w:rsidR="00DB7D6A" w:rsidRPr="0033036E" w:rsidRDefault="00DB7D6A" w:rsidP="00DB7D6A">
      <w:r w:rsidRPr="0033036E">
        <w:t>Самостоятельная работа является обязательной для каждого студента.</w:t>
      </w:r>
    </w:p>
    <w:p w:rsidR="00DB7D6A" w:rsidRDefault="00DB7D6A" w:rsidP="00DB7D6A">
      <w:r>
        <w:rPr>
          <w:rStyle w:val="FontStyle56"/>
          <w:szCs w:val="28"/>
        </w:rPr>
        <w:t xml:space="preserve">Данные методические указания </w:t>
      </w:r>
      <w:r w:rsidRPr="0033036E">
        <w:t>предлага</w:t>
      </w:r>
      <w:r>
        <w:t>ю</w:t>
      </w:r>
      <w:r w:rsidRPr="0033036E">
        <w:t xml:space="preserve">тся в помощь студентам для выполнения заданий самостоятельных  работ предусмотренных рабочей программой </w:t>
      </w:r>
      <w:r>
        <w:t>дисциплины «Системы автоматизированного проектирования»</w:t>
      </w:r>
      <w:r w:rsidRPr="0033036E">
        <w:t xml:space="preserve">. </w:t>
      </w:r>
    </w:p>
    <w:p w:rsidR="00DB7D6A" w:rsidRPr="0033036E" w:rsidRDefault="003B7C34" w:rsidP="00DB7D6A">
      <w:r>
        <w:t>-</w:t>
      </w:r>
      <w:r w:rsidR="00DB7D6A" w:rsidRPr="0033036E">
        <w:t xml:space="preserve"> Методическ</w:t>
      </w:r>
      <w:r w:rsidR="00DB7D6A">
        <w:t xml:space="preserve">ие указания </w:t>
      </w:r>
      <w:r w:rsidR="00DB7D6A" w:rsidRPr="0033036E">
        <w:t>помо</w:t>
      </w:r>
      <w:r w:rsidR="00DB7D6A">
        <w:t>гу</w:t>
      </w:r>
      <w:r w:rsidR="00DB7D6A" w:rsidRPr="0033036E">
        <w:t>т и  позвол</w:t>
      </w:r>
      <w:r w:rsidR="00DB7D6A">
        <w:t>я</w:t>
      </w:r>
      <w:r w:rsidR="00DB7D6A" w:rsidRPr="0033036E">
        <w:t>т студентам:</w:t>
      </w:r>
    </w:p>
    <w:p w:rsidR="00DB7D6A" w:rsidRPr="0033036E" w:rsidRDefault="00DB7D6A" w:rsidP="00567FF5">
      <w:pPr>
        <w:pStyle w:val="afd"/>
        <w:numPr>
          <w:ilvl w:val="0"/>
          <w:numId w:val="8"/>
        </w:numPr>
      </w:pPr>
      <w:r w:rsidRPr="0033036E">
        <w:t>получить полный перечень зад</w:t>
      </w:r>
      <w:r>
        <w:t>аний всех самостоятельных работ по дисциплине</w:t>
      </w:r>
      <w:r w:rsidRPr="0033036E">
        <w:t>;</w:t>
      </w:r>
    </w:p>
    <w:p w:rsidR="00DB7D6A" w:rsidRPr="0033036E" w:rsidRDefault="00DB7D6A" w:rsidP="00567FF5">
      <w:pPr>
        <w:pStyle w:val="afd"/>
        <w:numPr>
          <w:ilvl w:val="0"/>
          <w:numId w:val="8"/>
        </w:numPr>
      </w:pPr>
      <w:r w:rsidRPr="0033036E">
        <w:t>ознакомиться с методикой и ходом выполнения самостоятельных работ;</w:t>
      </w:r>
    </w:p>
    <w:p w:rsidR="00DF2CD9" w:rsidRPr="00DF2CD9" w:rsidRDefault="00DB7D6A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right="-185" w:firstLine="720"/>
        <w:rPr>
          <w:szCs w:val="28"/>
          <w:lang w:eastAsia="ru-RU"/>
        </w:rPr>
      </w:pPr>
      <w:r>
        <w:rPr>
          <w:szCs w:val="28"/>
          <w:lang w:eastAsia="ru-RU"/>
        </w:rPr>
        <w:t xml:space="preserve">Рабочей программой дисциплины предусмотрено 30 </w:t>
      </w:r>
      <w:r w:rsidRPr="00DF2CD9">
        <w:rPr>
          <w:szCs w:val="28"/>
          <w:lang w:eastAsia="ru-RU"/>
        </w:rPr>
        <w:t>час</w:t>
      </w:r>
      <w:r>
        <w:rPr>
          <w:szCs w:val="28"/>
          <w:lang w:eastAsia="ru-RU"/>
        </w:rPr>
        <w:t>ов</w:t>
      </w:r>
      <w:r w:rsidRPr="00DF2CD9">
        <w:rPr>
          <w:szCs w:val="28"/>
          <w:lang w:eastAsia="ru-RU"/>
        </w:rPr>
        <w:t xml:space="preserve"> </w:t>
      </w:r>
      <w:r w:rsidR="00DF2CD9" w:rsidRPr="00DF2CD9">
        <w:rPr>
          <w:szCs w:val="28"/>
          <w:lang w:eastAsia="ru-RU"/>
        </w:rPr>
        <w:t>самостоятельной работы обучающ</w:t>
      </w:r>
      <w:r>
        <w:rPr>
          <w:szCs w:val="28"/>
          <w:lang w:eastAsia="ru-RU"/>
        </w:rPr>
        <w:t>ихся.</w:t>
      </w:r>
    </w:p>
    <w:p w:rsidR="004C2799" w:rsidRDefault="00D32F1B" w:rsidP="003B7C34">
      <w:pPr>
        <w:pStyle w:val="1"/>
      </w:pPr>
      <w:r>
        <w:rPr>
          <w:lang w:eastAsia="ru-RU"/>
        </w:rPr>
        <w:br w:type="page"/>
      </w:r>
    </w:p>
    <w:p w:rsidR="004C2799" w:rsidRDefault="003B7C34" w:rsidP="004C2799">
      <w:pPr>
        <w:pStyle w:val="1"/>
      </w:pPr>
      <w:bookmarkStart w:id="2" w:name="_Toc341102553"/>
      <w:bookmarkStart w:id="3" w:name="_Toc341106311"/>
      <w:bookmarkStart w:id="4" w:name="_Toc480202985"/>
      <w:r w:rsidRPr="00E419FB">
        <w:lastRenderedPageBreak/>
        <w:t xml:space="preserve">Перечень </w:t>
      </w:r>
      <w:r>
        <w:t xml:space="preserve">видов </w:t>
      </w:r>
      <w:r w:rsidRPr="00E419FB">
        <w:t>внеаудиторной самостоятельной работы</w:t>
      </w:r>
      <w:bookmarkEnd w:id="2"/>
      <w:bookmarkEnd w:id="3"/>
      <w:bookmarkEnd w:id="4"/>
    </w:p>
    <w:p w:rsidR="004C2799" w:rsidRDefault="004C2799">
      <w:pPr>
        <w:suppressAutoHyphens w:val="0"/>
      </w:pPr>
    </w:p>
    <w:tbl>
      <w:tblPr>
        <w:tblStyle w:val="afa"/>
        <w:tblW w:w="0" w:type="auto"/>
        <w:tblLook w:val="04A0"/>
      </w:tblPr>
      <w:tblGrid>
        <w:gridCol w:w="3284"/>
        <w:gridCol w:w="4904"/>
        <w:gridCol w:w="1665"/>
      </w:tblGrid>
      <w:tr w:rsidR="004C2799" w:rsidTr="004C2799">
        <w:tc>
          <w:tcPr>
            <w:tcW w:w="3284" w:type="dxa"/>
            <w:vAlign w:val="center"/>
          </w:tcPr>
          <w:p w:rsidR="004C2799" w:rsidRDefault="004C2799" w:rsidP="003B7C34">
            <w:pPr>
              <w:suppressAutoHyphens w:val="0"/>
              <w:ind w:firstLine="0"/>
              <w:jc w:val="center"/>
            </w:pPr>
            <w:r w:rsidRPr="006B1A15">
              <w:t>Наименование разделов, тем</w:t>
            </w:r>
          </w:p>
        </w:tc>
        <w:tc>
          <w:tcPr>
            <w:tcW w:w="4904" w:type="dxa"/>
            <w:vAlign w:val="center"/>
          </w:tcPr>
          <w:p w:rsidR="004C2799" w:rsidRDefault="004C2799" w:rsidP="003B7C34">
            <w:pPr>
              <w:suppressAutoHyphens w:val="0"/>
              <w:ind w:firstLine="0"/>
              <w:jc w:val="center"/>
            </w:pPr>
            <w:r w:rsidRPr="00D7286F">
              <w:t>Вид внеаудиторной самостоятельной работы</w:t>
            </w:r>
          </w:p>
        </w:tc>
        <w:tc>
          <w:tcPr>
            <w:tcW w:w="1665" w:type="dxa"/>
            <w:vAlign w:val="center"/>
          </w:tcPr>
          <w:p w:rsidR="004C2799" w:rsidRDefault="004C2799" w:rsidP="003B7C34">
            <w:pPr>
              <w:suppressAutoHyphens w:val="0"/>
              <w:ind w:firstLine="0"/>
              <w:jc w:val="center"/>
            </w:pPr>
            <w:r w:rsidRPr="006B1A15">
              <w:t>Количество часов</w:t>
            </w:r>
          </w:p>
        </w:tc>
      </w:tr>
      <w:tr w:rsidR="004C2799" w:rsidTr="004C2799">
        <w:tc>
          <w:tcPr>
            <w:tcW w:w="3284" w:type="dxa"/>
            <w:vAlign w:val="center"/>
          </w:tcPr>
          <w:p w:rsidR="004C2799" w:rsidRDefault="004C2799" w:rsidP="003B7C34">
            <w:pPr>
              <w:suppressAutoHyphens w:val="0"/>
              <w:ind w:firstLine="0"/>
              <w:jc w:val="center"/>
            </w:pPr>
            <w:r>
              <w:t>1</w:t>
            </w:r>
          </w:p>
        </w:tc>
        <w:tc>
          <w:tcPr>
            <w:tcW w:w="4904" w:type="dxa"/>
            <w:vAlign w:val="center"/>
          </w:tcPr>
          <w:p w:rsidR="004C2799" w:rsidRDefault="004C2799" w:rsidP="003B7C34">
            <w:pPr>
              <w:suppressAutoHyphens w:val="0"/>
              <w:ind w:firstLine="0"/>
              <w:jc w:val="center"/>
            </w:pPr>
            <w:r>
              <w:t>2</w:t>
            </w:r>
          </w:p>
        </w:tc>
        <w:tc>
          <w:tcPr>
            <w:tcW w:w="1665" w:type="dxa"/>
            <w:vAlign w:val="center"/>
          </w:tcPr>
          <w:p w:rsidR="004C2799" w:rsidRDefault="004C2799" w:rsidP="003B7C34">
            <w:pPr>
              <w:suppressAutoHyphens w:val="0"/>
              <w:ind w:firstLine="0"/>
              <w:jc w:val="center"/>
            </w:pPr>
            <w:r>
              <w:t>3</w:t>
            </w:r>
          </w:p>
        </w:tc>
      </w:tr>
      <w:tr w:rsidR="00A02B1D" w:rsidTr="00DB7D6A">
        <w:trPr>
          <w:trHeight w:val="3709"/>
        </w:trPr>
        <w:tc>
          <w:tcPr>
            <w:tcW w:w="3284" w:type="dxa"/>
            <w:vMerge w:val="restart"/>
            <w:vAlign w:val="center"/>
          </w:tcPr>
          <w:p w:rsidR="00A02B1D" w:rsidRDefault="00A02B1D" w:rsidP="003B7C34">
            <w:pPr>
              <w:suppressAutoHyphens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21D9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Раздел 1. Работа в САПР 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«</w:t>
            </w:r>
            <w:r w:rsidRPr="006B21D9">
              <w:rPr>
                <w:b/>
                <w:bCs/>
                <w:color w:val="000000"/>
                <w:sz w:val="22"/>
                <w:szCs w:val="22"/>
                <w:lang w:eastAsia="ru-RU"/>
              </w:rPr>
              <w:t>Компас-3D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»</w:t>
            </w:r>
            <w:r w:rsidRPr="006B21D9">
              <w:rPr>
                <w:b/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  <w:p w:rsidR="00A02B1D" w:rsidRDefault="00A02B1D" w:rsidP="003B7C34">
            <w:pPr>
              <w:suppressAutoHyphens w:val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  <w:p w:rsidR="00A02B1D" w:rsidRDefault="00A02B1D" w:rsidP="003B7C34">
            <w:pPr>
              <w:suppressAutoHyphens w:val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Тема 1.1 </w:t>
            </w:r>
            <w:r w:rsidRPr="006B21D9">
              <w:rPr>
                <w:color w:val="000000"/>
                <w:sz w:val="22"/>
                <w:szCs w:val="22"/>
                <w:lang w:eastAsia="ru-RU"/>
              </w:rPr>
              <w:t xml:space="preserve">САПР КОМПАС 3D-LT Режим </w:t>
            </w:r>
            <w:r>
              <w:rPr>
                <w:color w:val="000000"/>
                <w:sz w:val="22"/>
                <w:szCs w:val="22"/>
                <w:lang w:eastAsia="ru-RU"/>
              </w:rPr>
              <w:t>–</w:t>
            </w:r>
            <w:r w:rsidRPr="006B21D9">
              <w:rPr>
                <w:color w:val="000000"/>
                <w:sz w:val="22"/>
                <w:szCs w:val="22"/>
                <w:lang w:eastAsia="ru-RU"/>
              </w:rPr>
              <w:t xml:space="preserve"> Деталь</w:t>
            </w:r>
          </w:p>
          <w:p w:rsidR="00A02B1D" w:rsidRDefault="00A02B1D" w:rsidP="003B7C34">
            <w:pPr>
              <w:suppressAutoHyphens w:val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Тема 1.2 </w:t>
            </w:r>
            <w:r w:rsidRPr="006B21D9">
              <w:rPr>
                <w:color w:val="000000"/>
                <w:sz w:val="22"/>
                <w:szCs w:val="22"/>
                <w:lang w:eastAsia="ru-RU"/>
              </w:rPr>
              <w:t xml:space="preserve">САПР КОМПАС 3D-LT Режим </w:t>
            </w:r>
            <w:r>
              <w:rPr>
                <w:color w:val="000000"/>
                <w:sz w:val="22"/>
                <w:szCs w:val="22"/>
                <w:lang w:eastAsia="ru-RU"/>
              </w:rPr>
              <w:t>–</w:t>
            </w:r>
            <w:r w:rsidRPr="006B21D9">
              <w:rPr>
                <w:color w:val="000000"/>
                <w:sz w:val="22"/>
                <w:szCs w:val="22"/>
                <w:lang w:eastAsia="ru-RU"/>
              </w:rPr>
              <w:t xml:space="preserve"> Чертеж</w:t>
            </w:r>
          </w:p>
          <w:p w:rsidR="00A02B1D" w:rsidRPr="004C2799" w:rsidRDefault="00A02B1D" w:rsidP="003B7C34">
            <w:pPr>
              <w:suppressAutoHyphens w:val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Тема 1.3 </w:t>
            </w:r>
            <w:r w:rsidRPr="006B21D9">
              <w:rPr>
                <w:color w:val="000000"/>
                <w:sz w:val="22"/>
                <w:szCs w:val="22"/>
                <w:lang w:eastAsia="ru-RU"/>
              </w:rPr>
              <w:t xml:space="preserve">САПР КОМПАС 3D-LT Режим </w:t>
            </w:r>
            <w:r>
              <w:rPr>
                <w:color w:val="000000"/>
                <w:sz w:val="22"/>
                <w:szCs w:val="22"/>
                <w:lang w:eastAsia="ru-RU"/>
              </w:rPr>
              <w:t>–</w:t>
            </w:r>
            <w:r w:rsidRPr="006B21D9">
              <w:rPr>
                <w:color w:val="000000"/>
                <w:sz w:val="22"/>
                <w:szCs w:val="22"/>
                <w:lang w:eastAsia="ru-RU"/>
              </w:rPr>
              <w:t xml:space="preserve"> Фрагмент</w:t>
            </w:r>
          </w:p>
        </w:tc>
        <w:tc>
          <w:tcPr>
            <w:tcW w:w="4904" w:type="dxa"/>
            <w:vAlign w:val="center"/>
          </w:tcPr>
          <w:p w:rsidR="00A02B1D" w:rsidRDefault="00A02B1D" w:rsidP="003B7C34">
            <w:pPr>
              <w:suppressAutoHyphens w:val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B21D9">
              <w:rPr>
                <w:color w:val="000000"/>
                <w:sz w:val="22"/>
                <w:szCs w:val="22"/>
                <w:lang w:eastAsia="ru-RU"/>
              </w:rPr>
              <w:t xml:space="preserve">Самостоятельное изучение по основной </w:t>
            </w:r>
            <w:r>
              <w:rPr>
                <w:color w:val="000000"/>
                <w:sz w:val="22"/>
                <w:szCs w:val="22"/>
                <w:lang w:eastAsia="ru-RU"/>
              </w:rPr>
              <w:t>и дополнительной литературе тем</w:t>
            </w:r>
          </w:p>
          <w:p w:rsidR="00A02B1D" w:rsidRPr="004C2799" w:rsidRDefault="00A02B1D" w:rsidP="00567FF5">
            <w:pPr>
              <w:pStyle w:val="afd"/>
              <w:numPr>
                <w:ilvl w:val="0"/>
                <w:numId w:val="6"/>
              </w:numPr>
              <w:ind w:firstLine="0"/>
              <w:jc w:val="left"/>
            </w:pPr>
            <w:r w:rsidRPr="004C2799">
              <w:rPr>
                <w:color w:val="000000"/>
                <w:sz w:val="22"/>
                <w:lang w:eastAsia="ru-RU"/>
              </w:rPr>
              <w:t>Стили текста. Заполнение основной надписи. Работа с таблицами. Специальные вставки в текст. Текстовые шаблоны. Настройка параметров текстовых документов. Создание пользовательских стилей объектов «Компас-3D</w:t>
            </w:r>
            <w:r>
              <w:rPr>
                <w:color w:val="000000"/>
                <w:sz w:val="22"/>
                <w:lang w:eastAsia="ru-RU"/>
              </w:rPr>
              <w:t>»</w:t>
            </w:r>
          </w:p>
          <w:p w:rsidR="00A02B1D" w:rsidRDefault="00A02B1D" w:rsidP="00567FF5">
            <w:pPr>
              <w:pStyle w:val="afd"/>
              <w:numPr>
                <w:ilvl w:val="0"/>
                <w:numId w:val="6"/>
              </w:numPr>
              <w:ind w:firstLine="0"/>
              <w:jc w:val="left"/>
            </w:pPr>
            <w:r w:rsidRPr="004C2799">
              <w:rPr>
                <w:color w:val="000000"/>
                <w:sz w:val="22"/>
                <w:lang w:eastAsia="ru-RU"/>
              </w:rPr>
              <w:t>Создание пользовательских стилей объектов «Компас-3D». Порядок отображения объектов. Группировка объектов. Управление слоями</w:t>
            </w:r>
          </w:p>
        </w:tc>
        <w:tc>
          <w:tcPr>
            <w:tcW w:w="1665" w:type="dxa"/>
            <w:vAlign w:val="center"/>
          </w:tcPr>
          <w:p w:rsidR="00A02B1D" w:rsidRDefault="00A02B1D" w:rsidP="003B7C34">
            <w:pPr>
              <w:suppressAutoHyphens w:val="0"/>
              <w:ind w:firstLine="0"/>
              <w:jc w:val="center"/>
            </w:pPr>
            <w:r>
              <w:t>20</w:t>
            </w:r>
          </w:p>
        </w:tc>
      </w:tr>
      <w:tr w:rsidR="00A02B1D" w:rsidTr="00DB7D6A">
        <w:trPr>
          <w:trHeight w:val="1423"/>
        </w:trPr>
        <w:tc>
          <w:tcPr>
            <w:tcW w:w="3284" w:type="dxa"/>
            <w:vMerge/>
          </w:tcPr>
          <w:p w:rsidR="00A02B1D" w:rsidRDefault="00A02B1D" w:rsidP="003B7C34">
            <w:pPr>
              <w:suppressAutoHyphens w:val="0"/>
              <w:ind w:firstLine="0"/>
            </w:pPr>
          </w:p>
        </w:tc>
        <w:tc>
          <w:tcPr>
            <w:tcW w:w="4904" w:type="dxa"/>
            <w:vAlign w:val="center"/>
          </w:tcPr>
          <w:p w:rsidR="00A02B1D" w:rsidRDefault="00A02B1D" w:rsidP="003B7C34">
            <w:pPr>
              <w:suppressAutoHyphens w:val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B21D9">
              <w:rPr>
                <w:color w:val="000000"/>
                <w:sz w:val="22"/>
                <w:szCs w:val="22"/>
                <w:lang w:eastAsia="ru-RU"/>
              </w:rPr>
              <w:t>По</w:t>
            </w:r>
            <w:r>
              <w:rPr>
                <w:color w:val="000000"/>
                <w:sz w:val="22"/>
                <w:szCs w:val="22"/>
                <w:lang w:eastAsia="ru-RU"/>
              </w:rPr>
              <w:t>дготовка к практическим работам</w:t>
            </w:r>
          </w:p>
          <w:p w:rsidR="00A02B1D" w:rsidRDefault="00A02B1D" w:rsidP="00567FF5">
            <w:pPr>
              <w:pStyle w:val="afd"/>
              <w:numPr>
                <w:ilvl w:val="0"/>
                <w:numId w:val="6"/>
              </w:numPr>
              <w:ind w:firstLine="0"/>
              <w:jc w:val="left"/>
            </w:pPr>
            <w:r w:rsidRPr="004C2799">
              <w:rPr>
                <w:color w:val="000000"/>
                <w:sz w:val="22"/>
                <w:lang w:eastAsia="ru-RU"/>
              </w:rPr>
              <w:t>Приемы работы с инструментом Отрезок, Общие правила оформления чертежа. Чертеж «плоской детали</w:t>
            </w:r>
            <w:r>
              <w:rPr>
                <w:color w:val="000000"/>
                <w:sz w:val="22"/>
                <w:lang w:eastAsia="ru-RU"/>
              </w:rPr>
              <w:t xml:space="preserve">. </w:t>
            </w:r>
            <w:r w:rsidRPr="004C2799">
              <w:rPr>
                <w:color w:val="000000"/>
                <w:sz w:val="22"/>
                <w:lang w:eastAsia="ru-RU"/>
              </w:rPr>
              <w:t>Сечения и разрезы</w:t>
            </w:r>
          </w:p>
        </w:tc>
        <w:tc>
          <w:tcPr>
            <w:tcW w:w="1665" w:type="dxa"/>
            <w:vAlign w:val="center"/>
          </w:tcPr>
          <w:p w:rsidR="00A02B1D" w:rsidRDefault="00A02B1D" w:rsidP="003B7C34">
            <w:pPr>
              <w:suppressAutoHyphens w:val="0"/>
              <w:ind w:firstLine="0"/>
              <w:jc w:val="center"/>
            </w:pPr>
            <w:r>
              <w:t>10</w:t>
            </w:r>
          </w:p>
        </w:tc>
      </w:tr>
      <w:tr w:rsidR="004C2799" w:rsidTr="004C2799">
        <w:trPr>
          <w:trHeight w:val="409"/>
        </w:trPr>
        <w:tc>
          <w:tcPr>
            <w:tcW w:w="3284" w:type="dxa"/>
            <w:vAlign w:val="center"/>
          </w:tcPr>
          <w:p w:rsidR="004C2799" w:rsidRDefault="004C2799" w:rsidP="003B7C34">
            <w:pPr>
              <w:suppressAutoHyphens w:val="0"/>
              <w:ind w:firstLine="0"/>
            </w:pPr>
            <w:r>
              <w:t>Всего часов</w:t>
            </w:r>
          </w:p>
        </w:tc>
        <w:tc>
          <w:tcPr>
            <w:tcW w:w="4904" w:type="dxa"/>
          </w:tcPr>
          <w:p w:rsidR="004C2799" w:rsidRPr="006B21D9" w:rsidRDefault="004C2799" w:rsidP="003B7C34">
            <w:pPr>
              <w:suppressAutoHyphens w:val="0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5" w:type="dxa"/>
            <w:vAlign w:val="center"/>
          </w:tcPr>
          <w:p w:rsidR="004C2799" w:rsidRDefault="004C2799" w:rsidP="003B7C34">
            <w:pPr>
              <w:suppressAutoHyphens w:val="0"/>
              <w:ind w:firstLine="0"/>
              <w:jc w:val="center"/>
            </w:pPr>
            <w:r>
              <w:t>30</w:t>
            </w:r>
          </w:p>
        </w:tc>
      </w:tr>
    </w:tbl>
    <w:p w:rsidR="004C2799" w:rsidRDefault="004C2799">
      <w:pPr>
        <w:suppressAutoHyphens w:val="0"/>
      </w:pPr>
      <w:r>
        <w:br w:type="page"/>
      </w:r>
    </w:p>
    <w:p w:rsidR="001045D4" w:rsidRDefault="001045D4">
      <w:pPr>
        <w:sectPr w:rsidR="001045D4" w:rsidSect="00FE4659">
          <w:footerReference w:type="default" r:id="rId8"/>
          <w:pgSz w:w="11906" w:h="16838"/>
          <w:pgMar w:top="1134" w:right="851" w:bottom="1134" w:left="1418" w:header="720" w:footer="708" w:gutter="0"/>
          <w:cols w:space="720"/>
          <w:titlePg/>
          <w:docGrid w:linePitch="381"/>
        </w:sectPr>
      </w:pPr>
    </w:p>
    <w:p w:rsidR="0061775D" w:rsidRPr="0061775D" w:rsidRDefault="0061775D" w:rsidP="003B7C34">
      <w:pPr>
        <w:pStyle w:val="1"/>
        <w:rPr>
          <w:lang w:eastAsia="ru-RU"/>
        </w:rPr>
      </w:pPr>
      <w:bookmarkStart w:id="5" w:name="_Toc480202986"/>
      <w:r w:rsidRPr="0061775D">
        <w:rPr>
          <w:lang w:eastAsia="ru-RU"/>
        </w:rPr>
        <w:lastRenderedPageBreak/>
        <w:t>Перечень рекомендуемых учебных изданий, Интернет-ресурсов, дополнительной литературы</w:t>
      </w:r>
      <w:bookmarkEnd w:id="5"/>
    </w:p>
    <w:p w:rsidR="00251A47" w:rsidRDefault="00251A47" w:rsidP="00964707">
      <w:pPr>
        <w:spacing w:after="20" w:line="336" w:lineRule="auto"/>
        <w:rPr>
          <w:b/>
        </w:rPr>
      </w:pPr>
      <w:bookmarkStart w:id="6" w:name="_Toc290715332"/>
    </w:p>
    <w:p w:rsidR="00F344F3" w:rsidRPr="001D1F58" w:rsidRDefault="00F344F3" w:rsidP="00F344F3">
      <w:pPr>
        <w:rPr>
          <w:b/>
          <w:szCs w:val="28"/>
        </w:rPr>
      </w:pPr>
      <w:proofErr w:type="spellStart"/>
      <w:r w:rsidRPr="001D1F58">
        <w:rPr>
          <w:b/>
          <w:szCs w:val="28"/>
          <w:lang w:val="en-US"/>
        </w:rPr>
        <w:t>Основная</w:t>
      </w:r>
      <w:proofErr w:type="spellEnd"/>
    </w:p>
    <w:p w:rsidR="007F250D" w:rsidRPr="00704EEB" w:rsidRDefault="007F250D" w:rsidP="00567FF5">
      <w:pPr>
        <w:pStyle w:val="afd"/>
        <w:numPr>
          <w:ilvl w:val="0"/>
          <w:numId w:val="5"/>
        </w:numPr>
        <w:rPr>
          <w:szCs w:val="28"/>
        </w:rPr>
      </w:pPr>
      <w:r>
        <w:rPr>
          <w:szCs w:val="28"/>
        </w:rPr>
        <w:t xml:space="preserve">Самсонов, В. </w:t>
      </w:r>
      <w:r w:rsidRPr="00704EEB">
        <w:rPr>
          <w:szCs w:val="28"/>
        </w:rPr>
        <w:t>Автоматизация конструкторских работ в среде Компас-3D</w:t>
      </w:r>
      <w:r>
        <w:rPr>
          <w:szCs w:val="28"/>
        </w:rPr>
        <w:t xml:space="preserve"> / В</w:t>
      </w:r>
      <w:r w:rsidR="00BF3E2A">
        <w:rPr>
          <w:szCs w:val="28"/>
        </w:rPr>
        <w:t>. </w:t>
      </w:r>
      <w:r>
        <w:rPr>
          <w:szCs w:val="28"/>
        </w:rPr>
        <w:t xml:space="preserve">Самсонов. – М.: Академия, 2009. – 224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</w:t>
      </w:r>
    </w:p>
    <w:p w:rsidR="00F344F3" w:rsidRDefault="00F344F3" w:rsidP="00F344F3"/>
    <w:p w:rsidR="00F344F3" w:rsidRPr="001D1F58" w:rsidRDefault="00F344F3" w:rsidP="00F344F3">
      <w:pPr>
        <w:rPr>
          <w:b/>
          <w:szCs w:val="28"/>
        </w:rPr>
      </w:pPr>
      <w:r>
        <w:rPr>
          <w:b/>
          <w:szCs w:val="28"/>
        </w:rPr>
        <w:t>Дополнительная</w:t>
      </w:r>
    </w:p>
    <w:p w:rsidR="007F250D" w:rsidRDefault="007F250D" w:rsidP="00567FF5">
      <w:pPr>
        <w:pStyle w:val="afd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Герасимов, А.  </w:t>
      </w:r>
      <w:r w:rsidRPr="00523D2C">
        <w:rPr>
          <w:szCs w:val="28"/>
        </w:rPr>
        <w:t>Компас-3D V10 (+ CD-ROM)</w:t>
      </w:r>
      <w:r>
        <w:rPr>
          <w:szCs w:val="28"/>
        </w:rPr>
        <w:t xml:space="preserve"> /  А. Герасимов. – СПб.: </w:t>
      </w:r>
      <w:proofErr w:type="spellStart"/>
      <w:r>
        <w:rPr>
          <w:szCs w:val="28"/>
        </w:rPr>
        <w:t>БХВ-Петербург</w:t>
      </w:r>
      <w:proofErr w:type="spellEnd"/>
      <w:r>
        <w:rPr>
          <w:szCs w:val="28"/>
        </w:rPr>
        <w:t xml:space="preserve">, 2008. – 976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</w:t>
      </w:r>
    </w:p>
    <w:p w:rsidR="00964707" w:rsidRDefault="00964707" w:rsidP="00964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964707" w:rsidRDefault="00964707" w:rsidP="00964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r>
        <w:rPr>
          <w:b/>
          <w:szCs w:val="28"/>
        </w:rPr>
        <w:t>Интернет-ресурсы:</w:t>
      </w:r>
    </w:p>
    <w:p w:rsidR="00964707" w:rsidRPr="000E4648" w:rsidRDefault="00964707" w:rsidP="00567FF5">
      <w:pPr>
        <w:pStyle w:val="afd"/>
        <w:widowControl w:val="0"/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proofErr w:type="spellStart"/>
      <w:r w:rsidRPr="0051219A">
        <w:t>Википедия</w:t>
      </w:r>
      <w:proofErr w:type="spellEnd"/>
      <w:r w:rsidRPr="0051219A">
        <w:t xml:space="preserve"> – свободная энциклопедия </w:t>
      </w:r>
      <w:r w:rsidRPr="000E4648">
        <w:rPr>
          <w:szCs w:val="28"/>
        </w:rPr>
        <w:t xml:space="preserve">[Электронный ресурс] – Режим </w:t>
      </w:r>
      <w:proofErr w:type="spellStart"/>
      <w:r w:rsidRPr="000E4648">
        <w:rPr>
          <w:szCs w:val="28"/>
        </w:rPr>
        <w:t>доступа:</w:t>
      </w:r>
      <w:hyperlink r:id="rId9" w:history="1">
        <w:r w:rsidRPr="0051219A">
          <w:rPr>
            <w:rStyle w:val="afe"/>
          </w:rPr>
          <w:t>http</w:t>
        </w:r>
        <w:proofErr w:type="spellEnd"/>
        <w:r w:rsidRPr="0051219A">
          <w:rPr>
            <w:rStyle w:val="afe"/>
          </w:rPr>
          <w:t>://ru.wikipedia.org</w:t>
        </w:r>
      </w:hyperlink>
      <w:r w:rsidRPr="000E4648">
        <w:rPr>
          <w:b/>
          <w:szCs w:val="28"/>
        </w:rPr>
        <w:t xml:space="preserve">  –</w:t>
      </w:r>
      <w:r w:rsidRPr="000E4648">
        <w:rPr>
          <w:szCs w:val="28"/>
        </w:rPr>
        <w:t>;</w:t>
      </w:r>
    </w:p>
    <w:p w:rsidR="00964707" w:rsidRPr="000E4648" w:rsidRDefault="00964707" w:rsidP="00567FF5">
      <w:pPr>
        <w:pStyle w:val="afd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 w:rsidRPr="000E4648">
        <w:rPr>
          <w:szCs w:val="28"/>
        </w:rPr>
        <w:t xml:space="preserve">ИНТУИТ. Национальный открытый университет. Проект </w:t>
      </w:r>
      <w:hyperlink r:id="rId10" w:tgtFrame="_blank" w:history="1">
        <w:r w:rsidRPr="000E4648">
          <w:rPr>
            <w:szCs w:val="28"/>
          </w:rPr>
          <w:t xml:space="preserve">Издательства </w:t>
        </w:r>
        <w:r w:rsidR="00740613">
          <w:rPr>
            <w:szCs w:val="28"/>
          </w:rPr>
          <w:t>«</w:t>
        </w:r>
        <w:r w:rsidRPr="000E4648">
          <w:rPr>
            <w:szCs w:val="28"/>
          </w:rPr>
          <w:t>Открытые Системы</w:t>
        </w:r>
      </w:hyperlink>
      <w:r w:rsidR="00740613">
        <w:t>«</w:t>
      </w:r>
      <w:r w:rsidRPr="000E4648">
        <w:rPr>
          <w:szCs w:val="28"/>
        </w:rPr>
        <w:t xml:space="preserve">. [Электронный ресурс] – Режим доступа: </w:t>
      </w:r>
      <w:r w:rsidRPr="0051219A">
        <w:rPr>
          <w:rStyle w:val="afe"/>
        </w:rPr>
        <w:t>http://I</w:t>
      </w:r>
      <w:r w:rsidRPr="0051219A">
        <w:rPr>
          <w:rStyle w:val="afe"/>
          <w:lang w:eastAsia="ru-RU"/>
        </w:rPr>
        <w:t>ntuit</w:t>
      </w:r>
      <w:r w:rsidRPr="0051219A">
        <w:rPr>
          <w:rStyle w:val="afe"/>
        </w:rPr>
        <w:t>.ru</w:t>
      </w:r>
    </w:p>
    <w:p w:rsidR="00964707" w:rsidRPr="0051219A" w:rsidRDefault="00964707" w:rsidP="00567FF5">
      <w:pPr>
        <w:pStyle w:val="afd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E4648">
        <w:rPr>
          <w:bCs/>
          <w:szCs w:val="28"/>
        </w:rPr>
        <w:t>Научная электронная библиотека;</w:t>
      </w:r>
      <w:r w:rsidRPr="000E4648">
        <w:rPr>
          <w:szCs w:val="28"/>
        </w:rPr>
        <w:t xml:space="preserve"> [Электронный ресурс] – Режим доступа: </w:t>
      </w:r>
      <w:hyperlink r:id="rId11" w:history="1">
        <w:r w:rsidRPr="0051219A">
          <w:rPr>
            <w:rStyle w:val="afe"/>
          </w:rPr>
          <w:t>www.elibrary.ru</w:t>
        </w:r>
      </w:hyperlink>
      <w:r w:rsidRPr="000E4648">
        <w:rPr>
          <w:bCs/>
          <w:szCs w:val="28"/>
        </w:rPr>
        <w:t xml:space="preserve"> – </w:t>
      </w:r>
    </w:p>
    <w:p w:rsidR="00964707" w:rsidRPr="0051219A" w:rsidRDefault="00964707" w:rsidP="00567FF5">
      <w:pPr>
        <w:pStyle w:val="afd"/>
        <w:widowControl w:val="0"/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E4648">
        <w:rPr>
          <w:bCs/>
          <w:szCs w:val="28"/>
        </w:rPr>
        <w:t>Новая электронная библиотек</w:t>
      </w:r>
      <w:proofErr w:type="gramStart"/>
      <w:r w:rsidRPr="000E4648">
        <w:rPr>
          <w:bCs/>
          <w:szCs w:val="28"/>
        </w:rPr>
        <w:t>а</w:t>
      </w:r>
      <w:r w:rsidRPr="000E4648">
        <w:rPr>
          <w:szCs w:val="28"/>
        </w:rPr>
        <w:t>[</w:t>
      </w:r>
      <w:proofErr w:type="gramEnd"/>
      <w:r w:rsidRPr="000E4648">
        <w:rPr>
          <w:szCs w:val="28"/>
        </w:rPr>
        <w:t xml:space="preserve">Электронный ресурс] – Режим доступа: </w:t>
      </w:r>
      <w:hyperlink r:id="rId12" w:history="1">
        <w:r w:rsidRPr="0051219A">
          <w:rPr>
            <w:rStyle w:val="afe"/>
          </w:rPr>
          <w:t>www.newlibrary.ru</w:t>
        </w:r>
      </w:hyperlink>
      <w:r w:rsidRPr="000E4648">
        <w:rPr>
          <w:bCs/>
          <w:szCs w:val="28"/>
        </w:rPr>
        <w:t xml:space="preserve"> -; </w:t>
      </w:r>
    </w:p>
    <w:p w:rsidR="00964707" w:rsidRPr="0051219A" w:rsidRDefault="00964707" w:rsidP="00567FF5">
      <w:pPr>
        <w:pStyle w:val="afd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E4648">
        <w:rPr>
          <w:bCs/>
          <w:szCs w:val="28"/>
        </w:rPr>
        <w:t>Общероссийский математический порта</w:t>
      </w:r>
      <w:proofErr w:type="gramStart"/>
      <w:r w:rsidRPr="000E4648">
        <w:rPr>
          <w:bCs/>
          <w:szCs w:val="28"/>
        </w:rPr>
        <w:t>л</w:t>
      </w:r>
      <w:r w:rsidRPr="000E4648">
        <w:rPr>
          <w:szCs w:val="28"/>
        </w:rPr>
        <w:t>[</w:t>
      </w:r>
      <w:proofErr w:type="gramEnd"/>
      <w:r w:rsidRPr="000E4648">
        <w:rPr>
          <w:szCs w:val="28"/>
        </w:rPr>
        <w:t xml:space="preserve">Электронный ресурс] – Режим доступа: </w:t>
      </w:r>
      <w:hyperlink r:id="rId13" w:history="1">
        <w:r w:rsidRPr="0051219A">
          <w:rPr>
            <w:rStyle w:val="afe"/>
          </w:rPr>
          <w:t>www.mathnet.ru</w:t>
        </w:r>
      </w:hyperlink>
      <w:r w:rsidRPr="000E4648">
        <w:rPr>
          <w:bCs/>
          <w:szCs w:val="28"/>
        </w:rPr>
        <w:t xml:space="preserve"> –;</w:t>
      </w:r>
    </w:p>
    <w:p w:rsidR="00964707" w:rsidRPr="0051219A" w:rsidRDefault="00964707" w:rsidP="00567FF5">
      <w:pPr>
        <w:pStyle w:val="afd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E4648">
        <w:rPr>
          <w:bCs/>
          <w:szCs w:val="28"/>
        </w:rPr>
        <w:t>Федеральный портал российского образовани</w:t>
      </w:r>
      <w:proofErr w:type="gramStart"/>
      <w:r w:rsidRPr="000E4648">
        <w:rPr>
          <w:bCs/>
          <w:szCs w:val="28"/>
        </w:rPr>
        <w:t>я</w:t>
      </w:r>
      <w:r w:rsidRPr="000E4648">
        <w:rPr>
          <w:szCs w:val="28"/>
        </w:rPr>
        <w:t>[</w:t>
      </w:r>
      <w:proofErr w:type="gramEnd"/>
      <w:r w:rsidRPr="000E4648">
        <w:rPr>
          <w:szCs w:val="28"/>
        </w:rPr>
        <w:t xml:space="preserve">Электронный ресурс] – Режим доступа: </w:t>
      </w:r>
      <w:hyperlink r:id="rId14" w:history="1">
        <w:r w:rsidRPr="0051219A">
          <w:rPr>
            <w:rStyle w:val="afe"/>
          </w:rPr>
          <w:t>www.edu.ru</w:t>
        </w:r>
      </w:hyperlink>
      <w:r w:rsidRPr="000E4648">
        <w:rPr>
          <w:bCs/>
          <w:szCs w:val="28"/>
        </w:rPr>
        <w:t xml:space="preserve"> –;</w:t>
      </w:r>
    </w:p>
    <w:p w:rsidR="00964707" w:rsidRPr="000E4648" w:rsidRDefault="00964707" w:rsidP="00567FF5">
      <w:pPr>
        <w:pStyle w:val="afd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 w:rsidRPr="000E4648">
        <w:rPr>
          <w:bCs/>
          <w:szCs w:val="28"/>
        </w:rPr>
        <w:t>Электронная библиотека учебных материало</w:t>
      </w:r>
      <w:proofErr w:type="gramStart"/>
      <w:r w:rsidRPr="000E4648">
        <w:rPr>
          <w:bCs/>
          <w:szCs w:val="28"/>
        </w:rPr>
        <w:t>в</w:t>
      </w:r>
      <w:r w:rsidRPr="000E4648">
        <w:rPr>
          <w:szCs w:val="28"/>
        </w:rPr>
        <w:t>[</w:t>
      </w:r>
      <w:proofErr w:type="gramEnd"/>
      <w:r w:rsidRPr="000E4648">
        <w:rPr>
          <w:szCs w:val="28"/>
        </w:rPr>
        <w:t xml:space="preserve">Электронный ресурс] – Режим доступа: </w:t>
      </w:r>
      <w:hyperlink r:id="rId15" w:history="1">
        <w:r w:rsidRPr="0051219A">
          <w:rPr>
            <w:rStyle w:val="afe"/>
          </w:rPr>
          <w:t>www.nehudlit.ru</w:t>
        </w:r>
      </w:hyperlink>
      <w:r w:rsidRPr="000E4648">
        <w:rPr>
          <w:bCs/>
          <w:szCs w:val="28"/>
        </w:rPr>
        <w:t xml:space="preserve">  –.</w:t>
      </w:r>
    </w:p>
    <w:bookmarkEnd w:id="6"/>
    <w:p w:rsidR="00241B2C" w:rsidRDefault="00241B2C" w:rsidP="00241B2C">
      <w:pPr>
        <w:pStyle w:val="Headerorfooter0"/>
        <w:framePr w:wrap="around" w:vAnchor="page" w:hAnchor="page" w:x="10818" w:y="15694"/>
        <w:shd w:val="clear" w:color="auto" w:fill="auto"/>
        <w:spacing w:line="210" w:lineRule="exact"/>
        <w:ind w:left="40"/>
      </w:pPr>
      <w:r>
        <w:t>14</w:t>
      </w:r>
    </w:p>
    <w:p w:rsidR="001410B1" w:rsidRDefault="001410B1">
      <w:pPr>
        <w:suppressAutoHyphens w:val="0"/>
        <w:rPr>
          <w:b/>
          <w:sz w:val="32"/>
          <w:lang w:eastAsia="ru-RU"/>
        </w:rPr>
      </w:pPr>
      <w:r>
        <w:rPr>
          <w:lang w:eastAsia="ru-RU"/>
        </w:rPr>
        <w:br w:type="page"/>
      </w:r>
    </w:p>
    <w:p w:rsidR="00241B2C" w:rsidRPr="003B7C34" w:rsidRDefault="003B7C34" w:rsidP="003B7C34">
      <w:pPr>
        <w:pStyle w:val="1"/>
      </w:pPr>
      <w:bookmarkStart w:id="7" w:name="_Toc480202987"/>
      <w:r w:rsidRPr="003B7C34">
        <w:lastRenderedPageBreak/>
        <w:t>Контроль и оценка результатов освоения учебной дисциплины</w:t>
      </w:r>
      <w:bookmarkEnd w:id="7"/>
    </w:p>
    <w:p w:rsidR="00241B2C" w:rsidRDefault="00241B2C" w:rsidP="00241B2C">
      <w:pPr>
        <w:rPr>
          <w:sz w:val="2"/>
          <w:szCs w:val="2"/>
        </w:rPr>
      </w:pPr>
    </w:p>
    <w:p w:rsidR="00B72703" w:rsidRDefault="00B72703" w:rsidP="00B72703">
      <w:pPr>
        <w:pStyle w:val="16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B72703">
        <w:rPr>
          <w:rStyle w:val="BodytextBold"/>
          <w:sz w:val="28"/>
          <w:szCs w:val="28"/>
        </w:rPr>
        <w:t xml:space="preserve">Контроль и оценка </w:t>
      </w:r>
      <w:r w:rsidRPr="00B72703">
        <w:rPr>
          <w:sz w:val="28"/>
          <w:szCs w:val="28"/>
        </w:rPr>
        <w:t xml:space="preserve">результатов освоения учебной дисциплины осуществляется преподавателем в процессе проведения практических и лабораторных занятий, тестирования, а также выполнения </w:t>
      </w:r>
      <w:proofErr w:type="gramStart"/>
      <w:r w:rsidRPr="00B72703">
        <w:rPr>
          <w:sz w:val="28"/>
          <w:szCs w:val="28"/>
        </w:rPr>
        <w:t>обучающимися</w:t>
      </w:r>
      <w:proofErr w:type="gramEnd"/>
      <w:r w:rsidRPr="00B72703">
        <w:rPr>
          <w:sz w:val="28"/>
          <w:szCs w:val="28"/>
        </w:rPr>
        <w:t xml:space="preserve"> внеаудиторной самостоятельной работы.</w:t>
      </w:r>
    </w:p>
    <w:p w:rsidR="003B7C34" w:rsidRDefault="003B7C34">
      <w:pPr>
        <w:suppressAutoHyphens w:val="0"/>
        <w:rPr>
          <w:szCs w:val="28"/>
        </w:rPr>
      </w:pPr>
    </w:p>
    <w:tbl>
      <w:tblPr>
        <w:tblpPr w:leftFromText="180" w:rightFromText="180" w:vertAnchor="page" w:horzAnchor="margin" w:tblpY="3970"/>
        <w:tblOverlap w:val="never"/>
        <w:tblW w:w="0" w:type="auto"/>
        <w:tblLayout w:type="fixed"/>
        <w:tblCellMar>
          <w:left w:w="85" w:type="dxa"/>
          <w:right w:w="85" w:type="dxa"/>
        </w:tblCellMar>
        <w:tblLook w:val="0000"/>
      </w:tblPr>
      <w:tblGrid>
        <w:gridCol w:w="4905"/>
        <w:gridCol w:w="4474"/>
      </w:tblGrid>
      <w:tr w:rsidR="00BF3E2A" w:rsidRPr="00B72703" w:rsidTr="00BF3E2A">
        <w:trPr>
          <w:trHeight w:hRule="exact" w:val="857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E2A" w:rsidRPr="00B72703" w:rsidRDefault="00BF3E2A" w:rsidP="00BF3E2A">
            <w:pPr>
              <w:pStyle w:val="16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72703">
              <w:rPr>
                <w:rStyle w:val="BodytextBold"/>
                <w:rFonts w:eastAsia="OpenSymbol"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E2A" w:rsidRPr="00B72703" w:rsidRDefault="00BF3E2A" w:rsidP="00BF3E2A">
            <w:pPr>
              <w:pStyle w:val="16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72703">
              <w:rPr>
                <w:rStyle w:val="BodytextBold"/>
                <w:rFonts w:eastAsia="OpenSymbol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BF3E2A" w:rsidRPr="00B72703" w:rsidTr="00BF3E2A">
        <w:trPr>
          <w:trHeight w:hRule="exact" w:val="434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E2A" w:rsidRPr="00B72703" w:rsidRDefault="00BF3E2A" w:rsidP="00BF3E2A">
            <w:pPr>
              <w:pStyle w:val="1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72703">
              <w:rPr>
                <w:rStyle w:val="BodytextBold"/>
                <w:rFonts w:eastAsia="OpenSymbol"/>
                <w:sz w:val="24"/>
                <w:szCs w:val="24"/>
              </w:rPr>
              <w:t>Умения: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E2A" w:rsidRPr="00B72703" w:rsidRDefault="00BF3E2A" w:rsidP="00BF3E2A">
            <w:pPr>
              <w:spacing w:line="240" w:lineRule="auto"/>
              <w:ind w:firstLine="0"/>
            </w:pPr>
          </w:p>
        </w:tc>
      </w:tr>
      <w:tr w:rsidR="00BF3E2A" w:rsidRPr="00B72703" w:rsidTr="00BF3E2A">
        <w:trPr>
          <w:trHeight w:val="1185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E2A" w:rsidRPr="00B72703" w:rsidRDefault="00BF3E2A" w:rsidP="00BF3E2A">
            <w:pPr>
              <w:pStyle w:val="1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F250D">
              <w:rPr>
                <w:sz w:val="24"/>
                <w:szCs w:val="24"/>
              </w:rPr>
              <w:t xml:space="preserve">читать и выполнять чертежи, эскизы, схемы, технические рисунки деталей и изделий с помощью САПР </w:t>
            </w:r>
            <w:r>
              <w:rPr>
                <w:sz w:val="24"/>
                <w:szCs w:val="24"/>
              </w:rPr>
              <w:t>«</w:t>
            </w:r>
            <w:r w:rsidRPr="007F250D">
              <w:rPr>
                <w:sz w:val="24"/>
                <w:szCs w:val="24"/>
              </w:rPr>
              <w:t>Компас 3D</w:t>
            </w:r>
            <w:r>
              <w:rPr>
                <w:sz w:val="24"/>
                <w:szCs w:val="24"/>
              </w:rPr>
              <w:t>»</w:t>
            </w:r>
            <w:r w:rsidRPr="007F25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E2A" w:rsidRPr="00B72703" w:rsidRDefault="00BF3E2A" w:rsidP="00BF3E2A">
            <w:pPr>
              <w:pStyle w:val="1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72703">
              <w:rPr>
                <w:sz w:val="24"/>
                <w:szCs w:val="24"/>
              </w:rPr>
              <w:t>экспертное оценивание выполнения практических занятий, лабораторных работ, самостоятельных работ</w:t>
            </w:r>
          </w:p>
        </w:tc>
      </w:tr>
      <w:tr w:rsidR="00BF3E2A" w:rsidRPr="00B72703" w:rsidTr="00BF3E2A">
        <w:trPr>
          <w:trHeight w:val="391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3E2A" w:rsidRPr="00B72703" w:rsidRDefault="00BF3E2A" w:rsidP="00BF3E2A">
            <w:pPr>
              <w:pStyle w:val="1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72703">
              <w:rPr>
                <w:rStyle w:val="BodytextBold"/>
                <w:rFonts w:eastAsia="OpenSymbol"/>
                <w:sz w:val="24"/>
                <w:szCs w:val="24"/>
              </w:rPr>
              <w:t>Знания: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E2A" w:rsidRPr="00B72703" w:rsidRDefault="00BF3E2A" w:rsidP="00BF3E2A">
            <w:pPr>
              <w:spacing w:line="240" w:lineRule="auto"/>
              <w:ind w:firstLine="0"/>
            </w:pPr>
          </w:p>
        </w:tc>
      </w:tr>
      <w:tr w:rsidR="00BF3E2A" w:rsidRPr="007F250D" w:rsidTr="00BF3E2A">
        <w:trPr>
          <w:trHeight w:val="1100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3E2A" w:rsidRPr="007F250D" w:rsidRDefault="00BF3E2A" w:rsidP="00BF3E2A">
            <w:pPr>
              <w:pStyle w:val="1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F250D">
              <w:rPr>
                <w:sz w:val="24"/>
                <w:szCs w:val="24"/>
              </w:rPr>
              <w:t>основные методы и средства автоматизации проектирования, используемые в программных средствах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E2A" w:rsidRPr="007F250D" w:rsidRDefault="00BF3E2A" w:rsidP="00BF3E2A">
            <w:pPr>
              <w:pStyle w:val="1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F250D">
              <w:rPr>
                <w:sz w:val="24"/>
                <w:szCs w:val="24"/>
              </w:rPr>
              <w:t>экспертное оценивание выполнения самостоятельной работы, тестирование</w:t>
            </w:r>
          </w:p>
        </w:tc>
      </w:tr>
    </w:tbl>
    <w:p w:rsidR="00BF3E2A" w:rsidRDefault="00BF3E2A" w:rsidP="003B7C34">
      <w:pPr>
        <w:rPr>
          <w:b/>
        </w:rPr>
      </w:pPr>
      <w:r w:rsidRPr="00954350">
        <w:rPr>
          <w:b/>
        </w:rPr>
        <w:t xml:space="preserve"> </w:t>
      </w:r>
    </w:p>
    <w:p w:rsidR="00F6166B" w:rsidRPr="00CA3932" w:rsidRDefault="00F6166B" w:rsidP="003B7C34">
      <w:r w:rsidRPr="00954350">
        <w:rPr>
          <w:b/>
        </w:rPr>
        <w:t>Контроль и оценка результатов освоения учебной дисциплины</w:t>
      </w:r>
      <w:r>
        <w:rPr>
          <w:b/>
        </w:rPr>
        <w:t xml:space="preserve"> </w:t>
      </w:r>
      <w:r w:rsidRPr="00277FE9">
        <w:t xml:space="preserve">осуществляется </w:t>
      </w:r>
      <w:r w:rsidRPr="00277FE9">
        <w:rPr>
          <w:rFonts w:eastAsia="Calibri"/>
          <w:lang w:eastAsia="en-US"/>
        </w:rPr>
        <w:t>преподавателем в процессе проведения практических занятий,  тестирования, а также выполнения студентами индивидуальных заданий</w:t>
      </w:r>
      <w:r w:rsidRPr="00277FE9">
        <w:t>.</w:t>
      </w:r>
    </w:p>
    <w:p w:rsidR="00E20410" w:rsidRDefault="00E20410" w:rsidP="003B7C34">
      <w:pPr>
        <w:rPr>
          <w:szCs w:val="28"/>
        </w:rPr>
      </w:pPr>
      <w:r w:rsidRPr="004D469E">
        <w:rPr>
          <w:szCs w:val="28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p w:rsidR="00BF3E2A" w:rsidRDefault="00BF3E2A" w:rsidP="003B7C34">
      <w:pPr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3"/>
        <w:gridCol w:w="4964"/>
      </w:tblGrid>
      <w:tr w:rsidR="00E20410" w:rsidRPr="001F6EB2" w:rsidTr="00830B99">
        <w:trPr>
          <w:trHeight w:val="903"/>
        </w:trPr>
        <w:tc>
          <w:tcPr>
            <w:tcW w:w="4783" w:type="dxa"/>
            <w:vAlign w:val="center"/>
          </w:tcPr>
          <w:p w:rsidR="00E20410" w:rsidRPr="001F6EB2" w:rsidRDefault="00E20410" w:rsidP="003B7C34">
            <w:pPr>
              <w:spacing w:line="240" w:lineRule="auto"/>
              <w:ind w:firstLine="0"/>
              <w:jc w:val="center"/>
              <w:rPr>
                <w:b/>
              </w:rPr>
            </w:pPr>
            <w:r w:rsidRPr="001F6EB2">
              <w:rPr>
                <w:b/>
              </w:rPr>
              <w:t>Название ОК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3B7C34">
            <w:pPr>
              <w:spacing w:line="240" w:lineRule="auto"/>
              <w:ind w:firstLine="0"/>
              <w:jc w:val="center"/>
              <w:rPr>
                <w:b/>
              </w:rPr>
            </w:pPr>
            <w:r w:rsidRPr="001F6EB2">
              <w:rPr>
                <w:b/>
              </w:rPr>
              <w:t>Технология формирования ОК</w:t>
            </w:r>
          </w:p>
          <w:p w:rsidR="00E20410" w:rsidRPr="001F6EB2" w:rsidRDefault="00E20410" w:rsidP="003B7C34">
            <w:pPr>
              <w:spacing w:line="240" w:lineRule="auto"/>
              <w:ind w:firstLine="0"/>
              <w:jc w:val="center"/>
              <w:rPr>
                <w:b/>
              </w:rPr>
            </w:pPr>
            <w:r w:rsidRPr="001F6EB2">
              <w:rPr>
                <w:b/>
              </w:rPr>
              <w:t>(на учебных занятиях)</w:t>
            </w:r>
          </w:p>
        </w:tc>
      </w:tr>
      <w:tr w:rsidR="00E20410" w:rsidRPr="001F6EB2" w:rsidTr="00830B99">
        <w:trPr>
          <w:trHeight w:val="387"/>
        </w:trPr>
        <w:tc>
          <w:tcPr>
            <w:tcW w:w="4783" w:type="dxa"/>
            <w:vAlign w:val="center"/>
          </w:tcPr>
          <w:p w:rsidR="00E20410" w:rsidRPr="001F6EB2" w:rsidRDefault="00E20410" w:rsidP="003B7C34">
            <w:pPr>
              <w:spacing w:line="240" w:lineRule="auto"/>
              <w:ind w:firstLine="0"/>
              <w:jc w:val="center"/>
            </w:pPr>
            <w:r w:rsidRPr="001F6EB2">
              <w:t>1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3B7C34">
            <w:pPr>
              <w:spacing w:line="240" w:lineRule="auto"/>
              <w:ind w:firstLine="0"/>
              <w:jc w:val="center"/>
            </w:pPr>
            <w:r w:rsidRPr="001F6EB2">
              <w:t>2</w:t>
            </w:r>
          </w:p>
        </w:tc>
      </w:tr>
      <w:tr w:rsidR="00E20410" w:rsidRPr="001F6EB2" w:rsidTr="003B7C34">
        <w:trPr>
          <w:trHeight w:hRule="exact" w:val="1168"/>
        </w:trPr>
        <w:tc>
          <w:tcPr>
            <w:tcW w:w="4783" w:type="dxa"/>
            <w:vAlign w:val="center"/>
          </w:tcPr>
          <w:p w:rsidR="00E20410" w:rsidRPr="001F6EB2" w:rsidRDefault="00E20410" w:rsidP="003B7C34">
            <w:pPr>
              <w:spacing w:line="240" w:lineRule="auto"/>
              <w:ind w:firstLine="0"/>
              <w:jc w:val="left"/>
            </w:pPr>
            <w:r w:rsidRPr="001F6EB2">
              <w:t>ОК 1. Понимает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3B7C34">
            <w:pPr>
              <w:spacing w:line="240" w:lineRule="auto"/>
              <w:ind w:firstLine="0"/>
              <w:jc w:val="left"/>
              <w:rPr>
                <w:b/>
              </w:rPr>
            </w:pPr>
            <w:r w:rsidRPr="001F6EB2">
              <w:t>– овладевает</w:t>
            </w:r>
            <w:r w:rsidR="003E1169">
              <w:t> </w:t>
            </w:r>
            <w:r w:rsidRPr="001F6EB2">
              <w:t>первичными профессиональными навыками и умениями;</w:t>
            </w:r>
          </w:p>
        </w:tc>
      </w:tr>
      <w:tr w:rsidR="00E20410" w:rsidRPr="001F6EB2" w:rsidTr="003B7C34">
        <w:trPr>
          <w:trHeight w:hRule="exact" w:val="1426"/>
        </w:trPr>
        <w:tc>
          <w:tcPr>
            <w:tcW w:w="4783" w:type="dxa"/>
            <w:vAlign w:val="center"/>
          </w:tcPr>
          <w:p w:rsidR="00E20410" w:rsidRPr="001F6EB2" w:rsidRDefault="00E20410" w:rsidP="003B7C34">
            <w:pPr>
              <w:spacing w:line="240" w:lineRule="auto"/>
              <w:ind w:firstLine="0"/>
              <w:jc w:val="left"/>
            </w:pPr>
            <w:r w:rsidRPr="001F6EB2">
              <w:t>ОК 2. Организовывает собственную деятельность, выбирает типовые методы и способы выполнения профессиональных задач, оценивает их эффективность и качество.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3B7C34">
            <w:pPr>
              <w:spacing w:line="240" w:lineRule="auto"/>
              <w:ind w:firstLine="0"/>
              <w:jc w:val="left"/>
              <w:rPr>
                <w:b/>
              </w:rPr>
            </w:pPr>
            <w:r w:rsidRPr="001F6EB2">
              <w:t xml:space="preserve">– </w:t>
            </w:r>
            <w:proofErr w:type="gramStart"/>
            <w:r w:rsidRPr="001F6EB2">
              <w:t>р</w:t>
            </w:r>
            <w:proofErr w:type="gramEnd"/>
            <w:r w:rsidRPr="001F6EB2">
              <w:t>азбивает поставленную цель на задачи, подбирая из числа известных технологии (элементы технологий), позволяющие решить каждую из задач;</w:t>
            </w:r>
          </w:p>
        </w:tc>
      </w:tr>
    </w:tbl>
    <w:p w:rsidR="003B7C34" w:rsidRDefault="003B7C34"/>
    <w:p w:rsidR="003B7C34" w:rsidRDefault="003B7C34">
      <w:pPr>
        <w:suppressAutoHyphens w:val="0"/>
        <w:spacing w:line="240" w:lineRule="auto"/>
        <w:ind w:firstLine="0"/>
        <w:jc w:val="left"/>
      </w:pPr>
      <w:r>
        <w:br w:type="page"/>
      </w:r>
    </w:p>
    <w:p w:rsidR="003B7C34" w:rsidRPr="00BF3E2A" w:rsidRDefault="003B7C34">
      <w:pPr>
        <w:rPr>
          <w:sz w:val="2"/>
          <w:szCs w:val="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3"/>
        <w:gridCol w:w="4964"/>
      </w:tblGrid>
      <w:tr w:rsidR="003B7C34" w:rsidRPr="001F6EB2" w:rsidTr="00B60FB2">
        <w:trPr>
          <w:trHeight w:val="387"/>
        </w:trPr>
        <w:tc>
          <w:tcPr>
            <w:tcW w:w="4783" w:type="dxa"/>
            <w:vAlign w:val="center"/>
          </w:tcPr>
          <w:p w:rsidR="003B7C34" w:rsidRPr="001F6EB2" w:rsidRDefault="003B7C34" w:rsidP="00B60FB2">
            <w:pPr>
              <w:jc w:val="center"/>
            </w:pPr>
            <w:r w:rsidRPr="001F6EB2">
              <w:t>1</w:t>
            </w:r>
          </w:p>
        </w:tc>
        <w:tc>
          <w:tcPr>
            <w:tcW w:w="4964" w:type="dxa"/>
            <w:vAlign w:val="center"/>
          </w:tcPr>
          <w:p w:rsidR="003B7C34" w:rsidRPr="001F6EB2" w:rsidRDefault="003B7C34" w:rsidP="00B60FB2">
            <w:pPr>
              <w:jc w:val="center"/>
            </w:pPr>
            <w:r w:rsidRPr="001F6EB2">
              <w:t>2</w:t>
            </w:r>
          </w:p>
        </w:tc>
      </w:tr>
      <w:tr w:rsidR="00E20410" w:rsidRPr="001F6EB2" w:rsidTr="003B7C34">
        <w:trPr>
          <w:trHeight w:val="1374"/>
        </w:trPr>
        <w:tc>
          <w:tcPr>
            <w:tcW w:w="4783" w:type="dxa"/>
            <w:vAlign w:val="center"/>
          </w:tcPr>
          <w:p w:rsidR="00E20410" w:rsidRPr="001F6EB2" w:rsidRDefault="00E20410" w:rsidP="003B7C34">
            <w:pPr>
              <w:spacing w:line="240" w:lineRule="auto"/>
              <w:ind w:firstLine="0"/>
              <w:jc w:val="left"/>
            </w:pPr>
            <w:r w:rsidRPr="001F6EB2">
              <w:t>ОК 3. Принимает решения в стандартных и нестандартных ситуациях и несет за них ответственность.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3B7C34">
            <w:pPr>
              <w:spacing w:line="240" w:lineRule="auto"/>
              <w:ind w:firstLine="0"/>
              <w:jc w:val="left"/>
            </w:pPr>
            <w:r w:rsidRPr="001F6EB2">
              <w:t xml:space="preserve">– </w:t>
            </w:r>
            <w:proofErr w:type="gramStart"/>
            <w:r w:rsidRPr="001F6EB2">
              <w:t>о</w:t>
            </w:r>
            <w:proofErr w:type="gramEnd"/>
            <w:r w:rsidRPr="001F6EB2">
              <w:t>ценивает результаты деятельности по заданным показателям;</w:t>
            </w:r>
          </w:p>
          <w:p w:rsidR="00E20410" w:rsidRPr="001F6EB2" w:rsidRDefault="00E20410" w:rsidP="003B7C34">
            <w:pPr>
              <w:spacing w:line="240" w:lineRule="auto"/>
              <w:ind w:firstLine="0"/>
              <w:jc w:val="left"/>
              <w:rPr>
                <w:b/>
              </w:rPr>
            </w:pPr>
            <w:r w:rsidRPr="001F6EB2">
              <w:t>– выбирает способ разрешения проблемы в соответствии с заданными критериями и ставит цель деятельности;</w:t>
            </w:r>
          </w:p>
        </w:tc>
      </w:tr>
      <w:tr w:rsidR="00E20410" w:rsidRPr="001F6EB2" w:rsidTr="003B7C34">
        <w:trPr>
          <w:trHeight w:val="2061"/>
        </w:trPr>
        <w:tc>
          <w:tcPr>
            <w:tcW w:w="4783" w:type="dxa"/>
            <w:vAlign w:val="center"/>
          </w:tcPr>
          <w:p w:rsidR="00E20410" w:rsidRPr="001F6EB2" w:rsidRDefault="00E20410" w:rsidP="003B7C34">
            <w:pPr>
              <w:spacing w:line="240" w:lineRule="auto"/>
              <w:ind w:firstLine="0"/>
              <w:jc w:val="left"/>
            </w:pPr>
            <w:r w:rsidRPr="001F6EB2">
              <w:t>ОК 4. Осуществляет поиск и использует информацию, необходимую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3B7C34">
            <w:pPr>
              <w:spacing w:line="240" w:lineRule="auto"/>
              <w:ind w:firstLine="0"/>
              <w:jc w:val="left"/>
            </w:pPr>
            <w:r w:rsidRPr="001F6EB2">
              <w:t xml:space="preserve">– </w:t>
            </w:r>
            <w:proofErr w:type="gramStart"/>
            <w:r w:rsidRPr="001F6EB2">
              <w:t>з</w:t>
            </w:r>
            <w:proofErr w:type="gramEnd"/>
            <w:r w:rsidRPr="001F6EB2">
              <w:t xml:space="preserve">адает критерии для сравнительного анализа информации в соответствии с поставленной задачей деятельности </w:t>
            </w:r>
          </w:p>
          <w:p w:rsidR="00E20410" w:rsidRPr="001F6EB2" w:rsidRDefault="00E20410" w:rsidP="003B7C34">
            <w:pPr>
              <w:spacing w:line="240" w:lineRule="auto"/>
              <w:ind w:firstLine="0"/>
              <w:jc w:val="left"/>
              <w:rPr>
                <w:b/>
              </w:rPr>
            </w:pPr>
            <w:r w:rsidRPr="001F6EB2">
              <w:t>делает вывод о применимости общей закономерности в конкретных условиях;</w:t>
            </w:r>
          </w:p>
        </w:tc>
      </w:tr>
      <w:tr w:rsidR="00E20410" w:rsidRPr="001F6EB2" w:rsidTr="003B7C34">
        <w:trPr>
          <w:trHeight w:val="1166"/>
        </w:trPr>
        <w:tc>
          <w:tcPr>
            <w:tcW w:w="4783" w:type="dxa"/>
            <w:vAlign w:val="center"/>
          </w:tcPr>
          <w:p w:rsidR="00E20410" w:rsidRPr="001F6EB2" w:rsidRDefault="00E20410" w:rsidP="003B7C34">
            <w:pPr>
              <w:spacing w:line="240" w:lineRule="auto"/>
              <w:ind w:firstLine="0"/>
              <w:jc w:val="left"/>
            </w:pPr>
            <w:r w:rsidRPr="001F6EB2">
              <w:t>ОК 5. Использует информационно-коммуникационные технологии в профессиональной деятельности.</w:t>
            </w:r>
          </w:p>
        </w:tc>
        <w:tc>
          <w:tcPr>
            <w:tcW w:w="4964" w:type="dxa"/>
            <w:vAlign w:val="center"/>
          </w:tcPr>
          <w:p w:rsidR="00E20410" w:rsidRPr="001D07EB" w:rsidRDefault="00E20410" w:rsidP="003B7C34">
            <w:pPr>
              <w:spacing w:line="240" w:lineRule="auto"/>
              <w:ind w:firstLine="0"/>
              <w:jc w:val="left"/>
              <w:rPr>
                <w:b/>
              </w:rPr>
            </w:pPr>
            <w:r>
              <w:t>–</w:t>
            </w:r>
            <w:r w:rsidRPr="0044322C">
              <w:t>демонстри</w:t>
            </w:r>
            <w:r>
              <w:t>рует</w:t>
            </w:r>
            <w:r w:rsidRPr="0044322C">
              <w:t xml:space="preserve"> навык</w:t>
            </w:r>
            <w:r>
              <w:t>и</w:t>
            </w:r>
            <w:r w:rsidRPr="0044322C">
              <w:t xml:space="preserve"> использования информационно-коммуникационны</w:t>
            </w:r>
            <w:r>
              <w:t>х</w:t>
            </w:r>
            <w:r w:rsidR="00F6166B">
              <w:t xml:space="preserve"> </w:t>
            </w:r>
            <w:r>
              <w:t>технологий</w:t>
            </w:r>
            <w:r w:rsidRPr="0044322C">
              <w:t xml:space="preserve"> в профессиональной деятельности </w:t>
            </w:r>
          </w:p>
        </w:tc>
      </w:tr>
      <w:tr w:rsidR="00E20410" w:rsidRPr="001F6EB2" w:rsidTr="003B7C34">
        <w:trPr>
          <w:trHeight w:val="2144"/>
        </w:trPr>
        <w:tc>
          <w:tcPr>
            <w:tcW w:w="4783" w:type="dxa"/>
            <w:vAlign w:val="center"/>
          </w:tcPr>
          <w:p w:rsidR="00E20410" w:rsidRPr="001F6EB2" w:rsidRDefault="00E20410" w:rsidP="003B7C34">
            <w:pPr>
              <w:spacing w:line="240" w:lineRule="auto"/>
              <w:ind w:firstLine="0"/>
              <w:jc w:val="left"/>
            </w:pPr>
            <w:r w:rsidRPr="001F6EB2">
              <w:t>ОК 6. Работает в коллективе и команде, эффективно общается с коллегами, руководством, потребителями.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3B7C34">
            <w:pPr>
              <w:spacing w:line="240" w:lineRule="auto"/>
              <w:ind w:firstLine="0"/>
              <w:jc w:val="left"/>
            </w:pPr>
            <w:proofErr w:type="gramStart"/>
            <w:r w:rsidRPr="001F6EB2">
              <w:t>–использует средства наглядности или невербальные средства коммуникации;</w:t>
            </w:r>
            <w:proofErr w:type="gramEnd"/>
          </w:p>
          <w:p w:rsidR="00E20410" w:rsidRPr="001F6EB2" w:rsidRDefault="00E20410" w:rsidP="003B7C34">
            <w:pPr>
              <w:spacing w:line="240" w:lineRule="auto"/>
              <w:ind w:firstLine="0"/>
              <w:jc w:val="left"/>
              <w:rPr>
                <w:b/>
              </w:rPr>
            </w:pPr>
            <w:proofErr w:type="gramStart"/>
            <w:r w:rsidRPr="001F6EB2">
              <w:t>– извлекает из устной речи (монолог, диалог, дискуссия) фактическую и оценочную информацию, определяя основную тему, звучавшие предположения, аргументы, доказательства, выводы, оценки;</w:t>
            </w:r>
            <w:proofErr w:type="gramEnd"/>
          </w:p>
        </w:tc>
      </w:tr>
      <w:tr w:rsidR="00E20410" w:rsidRPr="001F6EB2" w:rsidTr="00F6166B">
        <w:trPr>
          <w:trHeight w:val="1426"/>
        </w:trPr>
        <w:tc>
          <w:tcPr>
            <w:tcW w:w="4783" w:type="dxa"/>
            <w:vAlign w:val="center"/>
          </w:tcPr>
          <w:p w:rsidR="00E20410" w:rsidRPr="001F6EB2" w:rsidRDefault="00E20410" w:rsidP="003B7C34">
            <w:pPr>
              <w:spacing w:line="240" w:lineRule="auto"/>
              <w:ind w:firstLine="0"/>
            </w:pPr>
            <w:r w:rsidRPr="001F6EB2">
              <w:t>ОК 7. Берет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3B7C34">
            <w:pPr>
              <w:spacing w:line="240" w:lineRule="auto"/>
              <w:ind w:firstLine="0"/>
            </w:pPr>
            <w:r w:rsidRPr="001F6EB2">
              <w:t>–оценивает работу и контролирует работу группы;</w:t>
            </w:r>
          </w:p>
          <w:p w:rsidR="00E20410" w:rsidRPr="001F6EB2" w:rsidRDefault="00E20410" w:rsidP="003B7C34">
            <w:pPr>
              <w:spacing w:line="240" w:lineRule="auto"/>
              <w:ind w:firstLine="0"/>
              <w:rPr>
                <w:b/>
              </w:rPr>
            </w:pPr>
            <w:r w:rsidRPr="001F6EB2">
              <w:t>– умеет представить результаты выполненной работы;</w:t>
            </w:r>
          </w:p>
        </w:tc>
      </w:tr>
      <w:tr w:rsidR="00E20410" w:rsidRPr="001F6EB2" w:rsidTr="00F6166B">
        <w:trPr>
          <w:trHeight w:val="1560"/>
        </w:trPr>
        <w:tc>
          <w:tcPr>
            <w:tcW w:w="4783" w:type="dxa"/>
            <w:vAlign w:val="center"/>
          </w:tcPr>
          <w:p w:rsidR="00E20410" w:rsidRPr="001F6EB2" w:rsidRDefault="00E20410" w:rsidP="003B7C34">
            <w:pPr>
              <w:spacing w:line="240" w:lineRule="auto"/>
              <w:ind w:firstLine="0"/>
            </w:pPr>
            <w:r w:rsidRPr="001F6EB2">
              <w:t>ОК 8. Самостоятельно определяет задачи профессионального и личностного развития, занимается самообразованием, осознанно планирует повышение квалификации.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3B7C34">
            <w:pPr>
              <w:spacing w:line="240" w:lineRule="auto"/>
              <w:ind w:firstLine="0"/>
              <w:rPr>
                <w:b/>
              </w:rPr>
            </w:pPr>
            <w:r w:rsidRPr="001F6EB2">
              <w:t xml:space="preserve">– </w:t>
            </w:r>
            <w:proofErr w:type="gramStart"/>
            <w:r w:rsidRPr="001F6EB2">
              <w:t>анализирует</w:t>
            </w:r>
            <w:proofErr w:type="gramEnd"/>
            <w:r w:rsidRPr="001F6EB2">
              <w:t xml:space="preserve"> \ формулирует запрос на внутренние ресурсы (знания, умения, навыки, способы деятельности, ценности, установки, свойства психики) для решения профессиональной задачи;</w:t>
            </w:r>
          </w:p>
        </w:tc>
      </w:tr>
      <w:tr w:rsidR="00E20410" w:rsidRPr="001F6EB2" w:rsidTr="00F6166B">
        <w:trPr>
          <w:trHeight w:val="1263"/>
        </w:trPr>
        <w:tc>
          <w:tcPr>
            <w:tcW w:w="4783" w:type="dxa"/>
            <w:vAlign w:val="center"/>
          </w:tcPr>
          <w:p w:rsidR="00E20410" w:rsidRPr="001F6EB2" w:rsidRDefault="00E20410" w:rsidP="003B7C34">
            <w:pPr>
              <w:spacing w:line="240" w:lineRule="auto"/>
              <w:ind w:firstLine="0"/>
            </w:pPr>
            <w:r w:rsidRPr="001F6EB2">
              <w:t>ОК 9. Ориентируется в условиях частой смены технологий в профессиональной деятельности.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3B7C34">
            <w:pPr>
              <w:spacing w:line="240" w:lineRule="auto"/>
              <w:ind w:firstLine="0"/>
              <w:rPr>
                <w:b/>
              </w:rPr>
            </w:pPr>
            <w:r w:rsidRPr="001F6EB2">
              <w:t xml:space="preserve">– </w:t>
            </w:r>
            <w:proofErr w:type="gramStart"/>
            <w:r w:rsidRPr="001F6EB2">
              <w:t>в</w:t>
            </w:r>
            <w:proofErr w:type="gramEnd"/>
            <w:r w:rsidRPr="001F6EB2">
              <w:t>ыбирает технологии, применяемые  в профессиональной деятельности;</w:t>
            </w:r>
          </w:p>
        </w:tc>
      </w:tr>
      <w:tr w:rsidR="00E20410" w:rsidRPr="001F6EB2" w:rsidTr="003735D6">
        <w:trPr>
          <w:trHeight w:val="1260"/>
        </w:trPr>
        <w:tc>
          <w:tcPr>
            <w:tcW w:w="4783" w:type="dxa"/>
            <w:vAlign w:val="center"/>
          </w:tcPr>
          <w:p w:rsidR="00E20410" w:rsidRPr="001F6EB2" w:rsidRDefault="00E20410" w:rsidP="003B7C34">
            <w:pPr>
              <w:spacing w:line="240" w:lineRule="auto"/>
              <w:ind w:firstLine="0"/>
            </w:pPr>
            <w:r w:rsidRPr="001F6EB2">
              <w:t>ОК 10. Исполняет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964" w:type="dxa"/>
            <w:vAlign w:val="center"/>
          </w:tcPr>
          <w:p w:rsidR="00E20410" w:rsidRPr="001D07EB" w:rsidRDefault="00E20410" w:rsidP="003B7C34">
            <w:pPr>
              <w:spacing w:line="240" w:lineRule="auto"/>
              <w:ind w:firstLine="0"/>
              <w:rPr>
                <w:b/>
              </w:rPr>
            </w:pPr>
            <w:r>
              <w:t>–</w:t>
            </w:r>
            <w:r w:rsidR="00167B60">
              <w:t xml:space="preserve"> </w:t>
            </w:r>
            <w:proofErr w:type="gramStart"/>
            <w:r w:rsidRPr="00480E70">
              <w:t>д</w:t>
            </w:r>
            <w:proofErr w:type="gramEnd"/>
            <w:r w:rsidRPr="00480E70">
              <w:t>емонстри</w:t>
            </w:r>
            <w:r>
              <w:t xml:space="preserve">рует </w:t>
            </w:r>
            <w:r w:rsidRPr="00480E70">
              <w:t xml:space="preserve"> готовност</w:t>
            </w:r>
            <w:r>
              <w:t>ь</w:t>
            </w:r>
            <w:r w:rsidRPr="00480E70">
              <w:t xml:space="preserve"> к исполнению воинской обязанности</w:t>
            </w:r>
            <w:r>
              <w:t>.</w:t>
            </w:r>
          </w:p>
        </w:tc>
      </w:tr>
    </w:tbl>
    <w:p w:rsidR="00167B60" w:rsidRDefault="00167B60" w:rsidP="00E2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</w:p>
    <w:p w:rsidR="008F07D9" w:rsidRPr="008F07D9" w:rsidRDefault="008F07D9" w:rsidP="00E2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</w:p>
    <w:sectPr w:rsidR="008F07D9" w:rsidRPr="008F07D9" w:rsidSect="00FE465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1" w:bottom="1134" w:left="1418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FF5" w:rsidRDefault="00567FF5">
      <w:r>
        <w:separator/>
      </w:r>
    </w:p>
  </w:endnote>
  <w:endnote w:type="continuationSeparator" w:id="0">
    <w:p w:rsidR="00567FF5" w:rsidRDefault="00567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B99" w:rsidRDefault="00511A1F" w:rsidP="003B7C34">
    <w:pPr>
      <w:pStyle w:val="af3"/>
      <w:tabs>
        <w:tab w:val="clear" w:pos="9355"/>
        <w:tab w:val="right" w:pos="9660"/>
      </w:tabs>
      <w:ind w:right="60"/>
      <w:jc w:val="right"/>
    </w:pPr>
    <w:fldSimple w:instr=" PAGE ">
      <w:r w:rsidR="00BF3E2A">
        <w:rPr>
          <w:noProof/>
        </w:rPr>
        <w:t>5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B99" w:rsidRDefault="00830B9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B99" w:rsidRPr="0010633B" w:rsidRDefault="00511A1F" w:rsidP="0010633B">
    <w:pPr>
      <w:pStyle w:val="af3"/>
      <w:jc w:val="right"/>
    </w:pPr>
    <w:fldSimple w:instr=" PAGE   \* MERGEFORMAT ">
      <w:r w:rsidR="00BF3E2A">
        <w:rPr>
          <w:noProof/>
        </w:rPr>
        <w:t>6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B99" w:rsidRDefault="00830B9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FF5" w:rsidRDefault="00567FF5">
      <w:r>
        <w:separator/>
      </w:r>
    </w:p>
  </w:footnote>
  <w:footnote w:type="continuationSeparator" w:id="0">
    <w:p w:rsidR="00567FF5" w:rsidRDefault="00567F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B99" w:rsidRDefault="00830B9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B99" w:rsidRDefault="00830B9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B99" w:rsidRDefault="00830B9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pStyle w:val="a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4">
    <w:nsid w:val="17D90795"/>
    <w:multiLevelType w:val="hybridMultilevel"/>
    <w:tmpl w:val="F69EB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76003"/>
    <w:multiLevelType w:val="hybridMultilevel"/>
    <w:tmpl w:val="40EE77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385AB9"/>
    <w:multiLevelType w:val="hybridMultilevel"/>
    <w:tmpl w:val="82C0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3216D"/>
    <w:multiLevelType w:val="hybridMultilevel"/>
    <w:tmpl w:val="68727EB8"/>
    <w:lvl w:ilvl="0" w:tplc="37BA4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FE5AF8"/>
    <w:multiLevelType w:val="multilevel"/>
    <w:tmpl w:val="35460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801794"/>
    <w:multiLevelType w:val="hybridMultilevel"/>
    <w:tmpl w:val="6C3E04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9"/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24"/>
  <w:defaultTabStop w:val="708"/>
  <w:defaultTableStyle w:val="a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D8F"/>
    <w:rsid w:val="000349E8"/>
    <w:rsid w:val="000461B6"/>
    <w:rsid w:val="00050C05"/>
    <w:rsid w:val="00055CB5"/>
    <w:rsid w:val="000752C0"/>
    <w:rsid w:val="000B1D70"/>
    <w:rsid w:val="000C48D7"/>
    <w:rsid w:val="000C7C85"/>
    <w:rsid w:val="000E4648"/>
    <w:rsid w:val="000E7878"/>
    <w:rsid w:val="001045D4"/>
    <w:rsid w:val="0010633B"/>
    <w:rsid w:val="00123BA2"/>
    <w:rsid w:val="00126F2E"/>
    <w:rsid w:val="001332EA"/>
    <w:rsid w:val="001410B1"/>
    <w:rsid w:val="00141EFA"/>
    <w:rsid w:val="001424F0"/>
    <w:rsid w:val="00146C5C"/>
    <w:rsid w:val="001539C7"/>
    <w:rsid w:val="0016198E"/>
    <w:rsid w:val="001641EF"/>
    <w:rsid w:val="00167B60"/>
    <w:rsid w:val="00177D41"/>
    <w:rsid w:val="001A2240"/>
    <w:rsid w:val="001B771E"/>
    <w:rsid w:val="001D07EB"/>
    <w:rsid w:val="001D1E3E"/>
    <w:rsid w:val="001D481C"/>
    <w:rsid w:val="001E1130"/>
    <w:rsid w:val="001E507B"/>
    <w:rsid w:val="001E594E"/>
    <w:rsid w:val="001F2039"/>
    <w:rsid w:val="00201CE4"/>
    <w:rsid w:val="002041A7"/>
    <w:rsid w:val="00215062"/>
    <w:rsid w:val="00234F4A"/>
    <w:rsid w:val="00241B2C"/>
    <w:rsid w:val="00242A15"/>
    <w:rsid w:val="00251A47"/>
    <w:rsid w:val="00254C51"/>
    <w:rsid w:val="002772D6"/>
    <w:rsid w:val="0029196C"/>
    <w:rsid w:val="002A0ECB"/>
    <w:rsid w:val="002A455D"/>
    <w:rsid w:val="002A5E7E"/>
    <w:rsid w:val="00300BE4"/>
    <w:rsid w:val="00304407"/>
    <w:rsid w:val="00314ECF"/>
    <w:rsid w:val="00316DAA"/>
    <w:rsid w:val="0034291A"/>
    <w:rsid w:val="003735D6"/>
    <w:rsid w:val="00376EA3"/>
    <w:rsid w:val="003962A2"/>
    <w:rsid w:val="003A4B31"/>
    <w:rsid w:val="003A5FD4"/>
    <w:rsid w:val="003B6FBA"/>
    <w:rsid w:val="003B7C34"/>
    <w:rsid w:val="003D1AA8"/>
    <w:rsid w:val="003E1169"/>
    <w:rsid w:val="003E13A1"/>
    <w:rsid w:val="003F5CC9"/>
    <w:rsid w:val="003F6B31"/>
    <w:rsid w:val="00412FB4"/>
    <w:rsid w:val="004144CB"/>
    <w:rsid w:val="0044156C"/>
    <w:rsid w:val="0044322C"/>
    <w:rsid w:val="004548D8"/>
    <w:rsid w:val="00466001"/>
    <w:rsid w:val="00466097"/>
    <w:rsid w:val="00480E70"/>
    <w:rsid w:val="00483504"/>
    <w:rsid w:val="004911A7"/>
    <w:rsid w:val="004927EB"/>
    <w:rsid w:val="00493F36"/>
    <w:rsid w:val="004A5C19"/>
    <w:rsid w:val="004B29B9"/>
    <w:rsid w:val="004B4516"/>
    <w:rsid w:val="004B5E80"/>
    <w:rsid w:val="004C2799"/>
    <w:rsid w:val="004E6B31"/>
    <w:rsid w:val="004F6CC1"/>
    <w:rsid w:val="00511A1F"/>
    <w:rsid w:val="00532107"/>
    <w:rsid w:val="00532803"/>
    <w:rsid w:val="00546E52"/>
    <w:rsid w:val="00557CF6"/>
    <w:rsid w:val="00567FF5"/>
    <w:rsid w:val="005704D8"/>
    <w:rsid w:val="0057266A"/>
    <w:rsid w:val="005775D8"/>
    <w:rsid w:val="00577B21"/>
    <w:rsid w:val="0058679C"/>
    <w:rsid w:val="005C2246"/>
    <w:rsid w:val="005D74B4"/>
    <w:rsid w:val="00610854"/>
    <w:rsid w:val="0061775D"/>
    <w:rsid w:val="006225A7"/>
    <w:rsid w:val="006302F0"/>
    <w:rsid w:val="006445FA"/>
    <w:rsid w:val="006532AD"/>
    <w:rsid w:val="00654A69"/>
    <w:rsid w:val="00657392"/>
    <w:rsid w:val="00657D7B"/>
    <w:rsid w:val="00663F11"/>
    <w:rsid w:val="0066520E"/>
    <w:rsid w:val="006659D0"/>
    <w:rsid w:val="0067109D"/>
    <w:rsid w:val="00672DD7"/>
    <w:rsid w:val="00680C4C"/>
    <w:rsid w:val="006855F6"/>
    <w:rsid w:val="006A3F46"/>
    <w:rsid w:val="006A79E0"/>
    <w:rsid w:val="006B21D9"/>
    <w:rsid w:val="006B670F"/>
    <w:rsid w:val="006C1A8A"/>
    <w:rsid w:val="006C6960"/>
    <w:rsid w:val="006C7D80"/>
    <w:rsid w:val="006D251C"/>
    <w:rsid w:val="006E08DD"/>
    <w:rsid w:val="006E4F58"/>
    <w:rsid w:val="006F3ED9"/>
    <w:rsid w:val="006F530D"/>
    <w:rsid w:val="00733291"/>
    <w:rsid w:val="00740613"/>
    <w:rsid w:val="00741870"/>
    <w:rsid w:val="00747716"/>
    <w:rsid w:val="0076126D"/>
    <w:rsid w:val="00770AD9"/>
    <w:rsid w:val="0078114D"/>
    <w:rsid w:val="00787C92"/>
    <w:rsid w:val="007B05B7"/>
    <w:rsid w:val="007B73FF"/>
    <w:rsid w:val="007B7DEE"/>
    <w:rsid w:val="007C2722"/>
    <w:rsid w:val="007C3945"/>
    <w:rsid w:val="007D36C8"/>
    <w:rsid w:val="007D38DE"/>
    <w:rsid w:val="007E4283"/>
    <w:rsid w:val="007E5EF4"/>
    <w:rsid w:val="007F1612"/>
    <w:rsid w:val="007F250D"/>
    <w:rsid w:val="007F4CEB"/>
    <w:rsid w:val="00816121"/>
    <w:rsid w:val="0081651F"/>
    <w:rsid w:val="00817730"/>
    <w:rsid w:val="008178E4"/>
    <w:rsid w:val="00830B99"/>
    <w:rsid w:val="0085156A"/>
    <w:rsid w:val="008634D3"/>
    <w:rsid w:val="00867988"/>
    <w:rsid w:val="00887518"/>
    <w:rsid w:val="0089234D"/>
    <w:rsid w:val="008A336B"/>
    <w:rsid w:val="008A7916"/>
    <w:rsid w:val="008C0F1F"/>
    <w:rsid w:val="008D024A"/>
    <w:rsid w:val="008D47FB"/>
    <w:rsid w:val="008D48AA"/>
    <w:rsid w:val="008F07D9"/>
    <w:rsid w:val="008F290E"/>
    <w:rsid w:val="00905772"/>
    <w:rsid w:val="00924987"/>
    <w:rsid w:val="0094368E"/>
    <w:rsid w:val="00946882"/>
    <w:rsid w:val="00947DF0"/>
    <w:rsid w:val="00964707"/>
    <w:rsid w:val="00975AD7"/>
    <w:rsid w:val="00985C84"/>
    <w:rsid w:val="00986910"/>
    <w:rsid w:val="009A277C"/>
    <w:rsid w:val="009C5BC8"/>
    <w:rsid w:val="009E1086"/>
    <w:rsid w:val="009E1899"/>
    <w:rsid w:val="009E548C"/>
    <w:rsid w:val="009F02EC"/>
    <w:rsid w:val="009F07BE"/>
    <w:rsid w:val="009F123E"/>
    <w:rsid w:val="009F162D"/>
    <w:rsid w:val="00A00E0B"/>
    <w:rsid w:val="00A02B1D"/>
    <w:rsid w:val="00A10EA8"/>
    <w:rsid w:val="00A112E1"/>
    <w:rsid w:val="00A1562E"/>
    <w:rsid w:val="00A25F8C"/>
    <w:rsid w:val="00A3550F"/>
    <w:rsid w:val="00A42C38"/>
    <w:rsid w:val="00A43D03"/>
    <w:rsid w:val="00A56BF0"/>
    <w:rsid w:val="00A67378"/>
    <w:rsid w:val="00A74169"/>
    <w:rsid w:val="00A80A0A"/>
    <w:rsid w:val="00A93978"/>
    <w:rsid w:val="00AA3FBF"/>
    <w:rsid w:val="00AB266F"/>
    <w:rsid w:val="00AD0473"/>
    <w:rsid w:val="00AD089A"/>
    <w:rsid w:val="00AE70B5"/>
    <w:rsid w:val="00AF12C3"/>
    <w:rsid w:val="00B05542"/>
    <w:rsid w:val="00B11442"/>
    <w:rsid w:val="00B1404E"/>
    <w:rsid w:val="00B31C43"/>
    <w:rsid w:val="00B34989"/>
    <w:rsid w:val="00B41319"/>
    <w:rsid w:val="00B51646"/>
    <w:rsid w:val="00B60262"/>
    <w:rsid w:val="00B61620"/>
    <w:rsid w:val="00B6673F"/>
    <w:rsid w:val="00B72703"/>
    <w:rsid w:val="00B84AFF"/>
    <w:rsid w:val="00B9132A"/>
    <w:rsid w:val="00BA311C"/>
    <w:rsid w:val="00BD0196"/>
    <w:rsid w:val="00BD5FF7"/>
    <w:rsid w:val="00BD753F"/>
    <w:rsid w:val="00BE569D"/>
    <w:rsid w:val="00BE626B"/>
    <w:rsid w:val="00BF3E2A"/>
    <w:rsid w:val="00C03B6E"/>
    <w:rsid w:val="00C14446"/>
    <w:rsid w:val="00C23AEE"/>
    <w:rsid w:val="00C36D3F"/>
    <w:rsid w:val="00C404B6"/>
    <w:rsid w:val="00C66CC8"/>
    <w:rsid w:val="00C76042"/>
    <w:rsid w:val="00C87215"/>
    <w:rsid w:val="00CA0CD7"/>
    <w:rsid w:val="00CA2548"/>
    <w:rsid w:val="00CB70B3"/>
    <w:rsid w:val="00CD11A7"/>
    <w:rsid w:val="00CE0BB0"/>
    <w:rsid w:val="00CF125C"/>
    <w:rsid w:val="00CF6C92"/>
    <w:rsid w:val="00D022E4"/>
    <w:rsid w:val="00D26E53"/>
    <w:rsid w:val="00D313CF"/>
    <w:rsid w:val="00D32F1B"/>
    <w:rsid w:val="00D50F79"/>
    <w:rsid w:val="00D52A3F"/>
    <w:rsid w:val="00D605B4"/>
    <w:rsid w:val="00D67E3C"/>
    <w:rsid w:val="00D82D60"/>
    <w:rsid w:val="00D9143F"/>
    <w:rsid w:val="00DB7D6A"/>
    <w:rsid w:val="00DD0D8F"/>
    <w:rsid w:val="00DE3A25"/>
    <w:rsid w:val="00DF2CD9"/>
    <w:rsid w:val="00DF5C1C"/>
    <w:rsid w:val="00E12A67"/>
    <w:rsid w:val="00E20410"/>
    <w:rsid w:val="00E23A65"/>
    <w:rsid w:val="00E24B27"/>
    <w:rsid w:val="00E35669"/>
    <w:rsid w:val="00E37908"/>
    <w:rsid w:val="00E37BDC"/>
    <w:rsid w:val="00E576AF"/>
    <w:rsid w:val="00E57A08"/>
    <w:rsid w:val="00E91B33"/>
    <w:rsid w:val="00EC78F1"/>
    <w:rsid w:val="00ED0964"/>
    <w:rsid w:val="00EE2A3D"/>
    <w:rsid w:val="00F1025C"/>
    <w:rsid w:val="00F23877"/>
    <w:rsid w:val="00F265DE"/>
    <w:rsid w:val="00F31FB6"/>
    <w:rsid w:val="00F344F3"/>
    <w:rsid w:val="00F442C5"/>
    <w:rsid w:val="00F47C0A"/>
    <w:rsid w:val="00F6128F"/>
    <w:rsid w:val="00F6166B"/>
    <w:rsid w:val="00FD2CAC"/>
    <w:rsid w:val="00FD70C0"/>
    <w:rsid w:val="00FE4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B7D6A"/>
    <w:pPr>
      <w:suppressAutoHyphens/>
      <w:spacing w:line="312" w:lineRule="auto"/>
      <w:ind w:firstLine="709"/>
      <w:jc w:val="both"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rsid w:val="003B7C34"/>
    <w:pPr>
      <w:keepNext/>
      <w:numPr>
        <w:numId w:val="1"/>
      </w:numPr>
      <w:autoSpaceDE w:val="0"/>
      <w:spacing w:line="360" w:lineRule="auto"/>
      <w:ind w:left="0" w:firstLine="0"/>
      <w:jc w:val="center"/>
      <w:outlineLvl w:val="0"/>
    </w:pPr>
    <w:rPr>
      <w:b/>
      <w:sz w:val="28"/>
    </w:rPr>
  </w:style>
  <w:style w:type="paragraph" w:styleId="2">
    <w:name w:val="heading 2"/>
    <w:basedOn w:val="a1"/>
    <w:next w:val="a2"/>
    <w:qFormat/>
    <w:rsid w:val="00F31FB6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1"/>
    <w:next w:val="a2"/>
    <w:qFormat/>
    <w:rsid w:val="00F31FB6"/>
    <w:pPr>
      <w:numPr>
        <w:ilvl w:val="2"/>
        <w:numId w:val="1"/>
      </w:numPr>
      <w:outlineLvl w:val="2"/>
    </w:pPr>
    <w:rPr>
      <w:b/>
      <w:b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2z0">
    <w:name w:val="WW8Num2z0"/>
    <w:rsid w:val="00F31FB6"/>
    <w:rPr>
      <w:b/>
    </w:rPr>
  </w:style>
  <w:style w:type="character" w:customStyle="1" w:styleId="WW8Num4z0">
    <w:name w:val="WW8Num4z0"/>
    <w:rsid w:val="00F31FB6"/>
    <w:rPr>
      <w:b/>
    </w:rPr>
  </w:style>
  <w:style w:type="character" w:customStyle="1" w:styleId="30">
    <w:name w:val="Основной шрифт абзаца3"/>
    <w:rsid w:val="00F31FB6"/>
  </w:style>
  <w:style w:type="character" w:customStyle="1" w:styleId="20">
    <w:name w:val="Основной шрифт абзаца2"/>
    <w:rsid w:val="00F31FB6"/>
  </w:style>
  <w:style w:type="character" w:customStyle="1" w:styleId="Absatz-Standardschriftart">
    <w:name w:val="Absatz-Standardschriftart"/>
    <w:rsid w:val="00F31FB6"/>
  </w:style>
  <w:style w:type="character" w:customStyle="1" w:styleId="WW-Absatz-Standardschriftart">
    <w:name w:val="WW-Absatz-Standardschriftart"/>
    <w:rsid w:val="00F31FB6"/>
  </w:style>
  <w:style w:type="character" w:customStyle="1" w:styleId="WW-Absatz-Standardschriftart1">
    <w:name w:val="WW-Absatz-Standardschriftart1"/>
    <w:rsid w:val="00F31FB6"/>
  </w:style>
  <w:style w:type="character" w:customStyle="1" w:styleId="WW-Absatz-Standardschriftart11">
    <w:name w:val="WW-Absatz-Standardschriftart11"/>
    <w:rsid w:val="00F31FB6"/>
  </w:style>
  <w:style w:type="character" w:customStyle="1" w:styleId="WW-Absatz-Standardschriftart111">
    <w:name w:val="WW-Absatz-Standardschriftart111"/>
    <w:rsid w:val="00F31FB6"/>
  </w:style>
  <w:style w:type="character" w:customStyle="1" w:styleId="WW-Absatz-Standardschriftart1111">
    <w:name w:val="WW-Absatz-Standardschriftart1111"/>
    <w:rsid w:val="00F31FB6"/>
  </w:style>
  <w:style w:type="character" w:customStyle="1" w:styleId="WW8Num1z0">
    <w:name w:val="WW8Num1z0"/>
    <w:rsid w:val="00F31FB6"/>
    <w:rPr>
      <w:rFonts w:ascii="Symbol" w:hAnsi="Symbol"/>
      <w:b/>
    </w:rPr>
  </w:style>
  <w:style w:type="character" w:customStyle="1" w:styleId="WW8Num5z0">
    <w:name w:val="WW8Num5z0"/>
    <w:rsid w:val="00F31FB6"/>
    <w:rPr>
      <w:b/>
    </w:rPr>
  </w:style>
  <w:style w:type="character" w:customStyle="1" w:styleId="10">
    <w:name w:val="Основной шрифт абзаца1"/>
    <w:rsid w:val="00F31FB6"/>
  </w:style>
  <w:style w:type="character" w:styleId="a6">
    <w:name w:val="Strong"/>
    <w:qFormat/>
    <w:rsid w:val="00F31FB6"/>
    <w:rPr>
      <w:b/>
      <w:bCs/>
    </w:rPr>
  </w:style>
  <w:style w:type="character" w:customStyle="1" w:styleId="a7">
    <w:name w:val="Символ сноски"/>
    <w:rsid w:val="00F31FB6"/>
    <w:rPr>
      <w:vertAlign w:val="superscript"/>
    </w:rPr>
  </w:style>
  <w:style w:type="character" w:customStyle="1" w:styleId="a8">
    <w:name w:val="Знак Знак"/>
    <w:rsid w:val="00F31FB6"/>
    <w:rPr>
      <w:sz w:val="24"/>
      <w:szCs w:val="24"/>
      <w:lang w:val="ru-RU" w:eastAsia="ar-SA" w:bidi="ar-SA"/>
    </w:rPr>
  </w:style>
  <w:style w:type="character" w:customStyle="1" w:styleId="11">
    <w:name w:val="Знак примечания1"/>
    <w:rsid w:val="00F31FB6"/>
    <w:rPr>
      <w:sz w:val="16"/>
      <w:szCs w:val="16"/>
    </w:rPr>
  </w:style>
  <w:style w:type="character" w:styleId="a9">
    <w:name w:val="page number"/>
    <w:basedOn w:val="10"/>
    <w:rsid w:val="00F31FB6"/>
  </w:style>
  <w:style w:type="character" w:customStyle="1" w:styleId="aa">
    <w:name w:val="Маркеры списка"/>
    <w:rsid w:val="00F31FB6"/>
    <w:rPr>
      <w:rFonts w:ascii="OpenSymbol" w:eastAsia="OpenSymbol" w:hAnsi="OpenSymbol" w:cs="OpenSymbol"/>
    </w:rPr>
  </w:style>
  <w:style w:type="character" w:customStyle="1" w:styleId="ab">
    <w:name w:val="Символ нумерации"/>
    <w:rsid w:val="00F31FB6"/>
  </w:style>
  <w:style w:type="paragraph" w:customStyle="1" w:styleId="a1">
    <w:name w:val="Заголовок"/>
    <w:basedOn w:val="a0"/>
    <w:next w:val="a2"/>
    <w:rsid w:val="00F31FB6"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2">
    <w:name w:val="Body Text"/>
    <w:basedOn w:val="a0"/>
    <w:link w:val="ac"/>
    <w:rsid w:val="00F31FB6"/>
    <w:pPr>
      <w:spacing w:after="120"/>
    </w:pPr>
  </w:style>
  <w:style w:type="paragraph" w:styleId="ad">
    <w:name w:val="List"/>
    <w:basedOn w:val="a2"/>
    <w:rsid w:val="00F31FB6"/>
  </w:style>
  <w:style w:type="paragraph" w:customStyle="1" w:styleId="31">
    <w:name w:val="Название3"/>
    <w:basedOn w:val="a0"/>
    <w:rsid w:val="00F31FB6"/>
    <w:pPr>
      <w:suppressLineNumbers/>
      <w:spacing w:before="120" w:after="120"/>
    </w:pPr>
    <w:rPr>
      <w:i/>
      <w:iCs/>
    </w:rPr>
  </w:style>
  <w:style w:type="paragraph" w:customStyle="1" w:styleId="32">
    <w:name w:val="Указатель3"/>
    <w:basedOn w:val="a0"/>
    <w:rsid w:val="00F31FB6"/>
    <w:pPr>
      <w:suppressLineNumbers/>
    </w:pPr>
  </w:style>
  <w:style w:type="paragraph" w:customStyle="1" w:styleId="21">
    <w:name w:val="Название2"/>
    <w:basedOn w:val="a0"/>
    <w:rsid w:val="00F31FB6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0"/>
    <w:rsid w:val="00F31FB6"/>
    <w:pPr>
      <w:suppressLineNumbers/>
    </w:pPr>
  </w:style>
  <w:style w:type="paragraph" w:customStyle="1" w:styleId="12">
    <w:name w:val="Название1"/>
    <w:basedOn w:val="a0"/>
    <w:rsid w:val="00F31FB6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0"/>
    <w:rsid w:val="00F31FB6"/>
    <w:pPr>
      <w:suppressLineNumbers/>
    </w:pPr>
  </w:style>
  <w:style w:type="paragraph" w:styleId="ae">
    <w:name w:val="Normal (Web)"/>
    <w:basedOn w:val="a0"/>
    <w:rsid w:val="00F31FB6"/>
    <w:pPr>
      <w:spacing w:before="280" w:after="280"/>
    </w:pPr>
  </w:style>
  <w:style w:type="paragraph" w:customStyle="1" w:styleId="210">
    <w:name w:val="Список 21"/>
    <w:basedOn w:val="a0"/>
    <w:rsid w:val="00F31FB6"/>
    <w:pPr>
      <w:ind w:left="566" w:hanging="283"/>
    </w:pPr>
  </w:style>
  <w:style w:type="paragraph" w:customStyle="1" w:styleId="211">
    <w:name w:val="Основной текст с отступом 21"/>
    <w:basedOn w:val="a0"/>
    <w:rsid w:val="00F31FB6"/>
    <w:pPr>
      <w:spacing w:after="120" w:line="480" w:lineRule="auto"/>
      <w:ind w:left="283"/>
    </w:pPr>
  </w:style>
  <w:style w:type="paragraph" w:styleId="af">
    <w:name w:val="footnote text"/>
    <w:basedOn w:val="a0"/>
    <w:rsid w:val="00F31FB6"/>
    <w:rPr>
      <w:sz w:val="20"/>
      <w:szCs w:val="20"/>
    </w:rPr>
  </w:style>
  <w:style w:type="paragraph" w:styleId="af0">
    <w:name w:val="Balloon Text"/>
    <w:basedOn w:val="a0"/>
    <w:rsid w:val="00F31FB6"/>
    <w:rPr>
      <w:rFonts w:ascii="Tahoma" w:hAnsi="Tahoma" w:cs="Tahoma"/>
      <w:sz w:val="16"/>
      <w:szCs w:val="16"/>
    </w:rPr>
  </w:style>
  <w:style w:type="paragraph" w:customStyle="1" w:styleId="212">
    <w:name w:val="Основной текст 21"/>
    <w:basedOn w:val="a0"/>
    <w:rsid w:val="00F31FB6"/>
    <w:pPr>
      <w:spacing w:after="120" w:line="480" w:lineRule="auto"/>
    </w:pPr>
  </w:style>
  <w:style w:type="paragraph" w:customStyle="1" w:styleId="14">
    <w:name w:val="Текст примечания1"/>
    <w:basedOn w:val="a0"/>
    <w:rsid w:val="00F31FB6"/>
    <w:rPr>
      <w:sz w:val="20"/>
      <w:szCs w:val="20"/>
    </w:rPr>
  </w:style>
  <w:style w:type="paragraph" w:styleId="af1">
    <w:name w:val="annotation subject"/>
    <w:basedOn w:val="14"/>
    <w:next w:val="14"/>
    <w:rsid w:val="00F31FB6"/>
    <w:rPr>
      <w:b/>
      <w:bCs/>
    </w:rPr>
  </w:style>
  <w:style w:type="paragraph" w:customStyle="1" w:styleId="af2">
    <w:name w:val="Знак"/>
    <w:basedOn w:val="a0"/>
    <w:rsid w:val="00F31FB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3">
    <w:name w:val="footer"/>
    <w:basedOn w:val="a0"/>
    <w:link w:val="af4"/>
    <w:uiPriority w:val="99"/>
    <w:rsid w:val="00F31FB6"/>
    <w:pPr>
      <w:tabs>
        <w:tab w:val="center" w:pos="4677"/>
        <w:tab w:val="right" w:pos="9355"/>
      </w:tabs>
    </w:pPr>
  </w:style>
  <w:style w:type="paragraph" w:customStyle="1" w:styleId="23">
    <w:name w:val="Знак2"/>
    <w:basedOn w:val="a0"/>
    <w:rsid w:val="00F31FB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header"/>
    <w:basedOn w:val="a0"/>
    <w:rsid w:val="00F31FB6"/>
    <w:pPr>
      <w:tabs>
        <w:tab w:val="center" w:pos="4677"/>
        <w:tab w:val="right" w:pos="9355"/>
      </w:tabs>
    </w:pPr>
  </w:style>
  <w:style w:type="paragraph" w:customStyle="1" w:styleId="af6">
    <w:name w:val="Содержимое таблицы"/>
    <w:basedOn w:val="a0"/>
    <w:rsid w:val="00F31FB6"/>
    <w:pPr>
      <w:suppressLineNumbers/>
    </w:pPr>
  </w:style>
  <w:style w:type="paragraph" w:customStyle="1" w:styleId="af7">
    <w:name w:val="Заголовок таблицы"/>
    <w:basedOn w:val="af6"/>
    <w:rsid w:val="00F31FB6"/>
    <w:pPr>
      <w:jc w:val="center"/>
    </w:pPr>
    <w:rPr>
      <w:b/>
      <w:bCs/>
    </w:rPr>
  </w:style>
  <w:style w:type="paragraph" w:customStyle="1" w:styleId="af8">
    <w:name w:val="Содержимое врезки"/>
    <w:basedOn w:val="a2"/>
    <w:rsid w:val="00F31FB6"/>
  </w:style>
  <w:style w:type="paragraph" w:customStyle="1" w:styleId="a">
    <w:name w:val="Основная литер"/>
    <w:basedOn w:val="a0"/>
    <w:next w:val="a0"/>
    <w:rsid w:val="00F31FB6"/>
    <w:pPr>
      <w:widowControl w:val="0"/>
      <w:numPr>
        <w:numId w:val="2"/>
      </w:numPr>
      <w:tabs>
        <w:tab w:val="left" w:pos="1080"/>
      </w:tabs>
      <w:ind w:left="0" w:firstLine="851"/>
    </w:pPr>
    <w:rPr>
      <w:rFonts w:eastAsia="DejaVu Sans" w:cs="DejaVu Sans"/>
      <w:kern w:val="1"/>
      <w:lang w:eastAsia="hi-IN" w:bidi="hi-IN"/>
    </w:rPr>
  </w:style>
  <w:style w:type="paragraph" w:customStyle="1" w:styleId="af9">
    <w:name w:val="Дополнит_литер"/>
    <w:basedOn w:val="a0"/>
    <w:next w:val="a0"/>
    <w:rsid w:val="00F31FB6"/>
    <w:pPr>
      <w:widowControl w:val="0"/>
      <w:tabs>
        <w:tab w:val="num" w:pos="644"/>
      </w:tabs>
      <w:ind w:left="644" w:hanging="360"/>
    </w:pPr>
    <w:rPr>
      <w:rFonts w:eastAsia="DejaVu Sans" w:cs="DejaVu Sans"/>
      <w:iCs/>
      <w:kern w:val="1"/>
      <w:lang w:eastAsia="hi-IN" w:bidi="hi-IN"/>
    </w:rPr>
  </w:style>
  <w:style w:type="table" w:styleId="afa">
    <w:name w:val="Table Grid"/>
    <w:basedOn w:val="a4"/>
    <w:rsid w:val="00781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Нижний колонтитул Знак"/>
    <w:link w:val="af3"/>
    <w:uiPriority w:val="99"/>
    <w:rsid w:val="009F162D"/>
    <w:rPr>
      <w:sz w:val="24"/>
      <w:szCs w:val="24"/>
      <w:lang w:eastAsia="ar-SA"/>
    </w:rPr>
  </w:style>
  <w:style w:type="paragraph" w:styleId="afb">
    <w:name w:val="Body Text Indent"/>
    <w:basedOn w:val="a0"/>
    <w:link w:val="afc"/>
    <w:rsid w:val="00300BE4"/>
    <w:pPr>
      <w:spacing w:after="120"/>
      <w:ind w:left="283"/>
    </w:pPr>
  </w:style>
  <w:style w:type="character" w:customStyle="1" w:styleId="afc">
    <w:name w:val="Основной текст с отступом Знак"/>
    <w:basedOn w:val="a3"/>
    <w:link w:val="afb"/>
    <w:rsid w:val="00300BE4"/>
    <w:rPr>
      <w:sz w:val="24"/>
      <w:szCs w:val="24"/>
      <w:lang w:eastAsia="ar-SA"/>
    </w:rPr>
  </w:style>
  <w:style w:type="paragraph" w:styleId="afd">
    <w:name w:val="List Paragraph"/>
    <w:basedOn w:val="a0"/>
    <w:uiPriority w:val="34"/>
    <w:qFormat/>
    <w:rsid w:val="004C2799"/>
    <w:pPr>
      <w:suppressAutoHyphens w:val="0"/>
      <w:ind w:left="720"/>
      <w:contextualSpacing/>
    </w:pPr>
    <w:rPr>
      <w:rFonts w:eastAsia="Calibri"/>
      <w:szCs w:val="22"/>
      <w:lang w:eastAsia="en-US"/>
    </w:rPr>
  </w:style>
  <w:style w:type="character" w:styleId="afe">
    <w:name w:val="Hyperlink"/>
    <w:basedOn w:val="a3"/>
    <w:uiPriority w:val="99"/>
    <w:rsid w:val="00964707"/>
    <w:rPr>
      <w:color w:val="0000FF"/>
      <w:u w:val="single"/>
    </w:rPr>
  </w:style>
  <w:style w:type="paragraph" w:styleId="aff">
    <w:name w:val="TOC Heading"/>
    <w:basedOn w:val="1"/>
    <w:next w:val="a0"/>
    <w:uiPriority w:val="39"/>
    <w:semiHidden/>
    <w:unhideWhenUsed/>
    <w:qFormat/>
    <w:rsid w:val="006C7D80"/>
    <w:pPr>
      <w:keepLines/>
      <w:numPr>
        <w:numId w:val="0"/>
      </w:numPr>
      <w:suppressAutoHyphens w:val="0"/>
      <w:autoSpaceDE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15">
    <w:name w:val="toc 1"/>
    <w:basedOn w:val="a0"/>
    <w:next w:val="a0"/>
    <w:autoRedefine/>
    <w:uiPriority w:val="39"/>
    <w:rsid w:val="00BF3E2A"/>
    <w:pPr>
      <w:tabs>
        <w:tab w:val="right" w:leader="dot" w:pos="9627"/>
      </w:tabs>
      <w:spacing w:line="360" w:lineRule="auto"/>
      <w:ind w:firstLine="0"/>
    </w:pPr>
  </w:style>
  <w:style w:type="character" w:customStyle="1" w:styleId="ac">
    <w:name w:val="Основной текст Знак"/>
    <w:basedOn w:val="a3"/>
    <w:link w:val="a2"/>
    <w:rsid w:val="00816121"/>
    <w:rPr>
      <w:sz w:val="28"/>
      <w:szCs w:val="24"/>
      <w:lang w:eastAsia="ar-SA"/>
    </w:rPr>
  </w:style>
  <w:style w:type="character" w:customStyle="1" w:styleId="Bodytext">
    <w:name w:val="Body text_"/>
    <w:basedOn w:val="a3"/>
    <w:link w:val="16"/>
    <w:rsid w:val="00C66CC8"/>
    <w:rPr>
      <w:spacing w:val="3"/>
      <w:sz w:val="21"/>
      <w:szCs w:val="21"/>
      <w:shd w:val="clear" w:color="auto" w:fill="FFFFFF"/>
    </w:rPr>
  </w:style>
  <w:style w:type="paragraph" w:customStyle="1" w:styleId="16">
    <w:name w:val="Основной текст1"/>
    <w:basedOn w:val="a0"/>
    <w:link w:val="Bodytext"/>
    <w:rsid w:val="00C66CC8"/>
    <w:pPr>
      <w:widowControl w:val="0"/>
      <w:shd w:val="clear" w:color="auto" w:fill="FFFFFF"/>
      <w:suppressAutoHyphens w:val="0"/>
      <w:spacing w:before="720" w:after="480" w:line="283" w:lineRule="exact"/>
      <w:ind w:hanging="920"/>
      <w:jc w:val="center"/>
    </w:pPr>
    <w:rPr>
      <w:spacing w:val="3"/>
      <w:sz w:val="21"/>
      <w:szCs w:val="21"/>
      <w:lang w:eastAsia="ru-RU"/>
    </w:rPr>
  </w:style>
  <w:style w:type="character" w:customStyle="1" w:styleId="Bodytext4NotBold">
    <w:name w:val="Body text (4) + Not Bold"/>
    <w:basedOn w:val="a3"/>
    <w:rsid w:val="00C66C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Bold">
    <w:name w:val="Body text + Bold"/>
    <w:basedOn w:val="Bodytext"/>
    <w:rsid w:val="00672D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Headerorfooter">
    <w:name w:val="Header or footer_"/>
    <w:basedOn w:val="a3"/>
    <w:link w:val="Headerorfooter0"/>
    <w:rsid w:val="00241B2C"/>
    <w:rPr>
      <w:b/>
      <w:bCs/>
      <w:spacing w:val="3"/>
      <w:sz w:val="21"/>
      <w:szCs w:val="21"/>
      <w:shd w:val="clear" w:color="auto" w:fill="FFFFFF"/>
    </w:rPr>
  </w:style>
  <w:style w:type="paragraph" w:customStyle="1" w:styleId="Headerorfooter0">
    <w:name w:val="Header or footer"/>
    <w:basedOn w:val="a0"/>
    <w:link w:val="Headerorfooter"/>
    <w:rsid w:val="00241B2C"/>
    <w:pPr>
      <w:widowControl w:val="0"/>
      <w:shd w:val="clear" w:color="auto" w:fill="FFFFFF"/>
      <w:suppressAutoHyphens w:val="0"/>
      <w:spacing w:line="0" w:lineRule="atLeast"/>
    </w:pPr>
    <w:rPr>
      <w:b/>
      <w:bCs/>
      <w:spacing w:val="3"/>
      <w:sz w:val="21"/>
      <w:szCs w:val="21"/>
      <w:lang w:eastAsia="ru-RU"/>
    </w:rPr>
  </w:style>
  <w:style w:type="character" w:customStyle="1" w:styleId="FontStyle56">
    <w:name w:val="Font Style56"/>
    <w:basedOn w:val="a3"/>
    <w:rsid w:val="00DB7D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athnet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www.newlibrary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ehudli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sp.ru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ru.wikipedia.org/" TargetMode="External"/><Relationship Id="rId14" Type="http://schemas.openxmlformats.org/officeDocument/2006/relationships/hyperlink" Target="http://www.ed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34433-3A74-4513-9B0B-F8972BA1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 ЭМЛ</vt:lpstr>
    </vt:vector>
  </TitlesOfParts>
  <Company>Microsoft</Company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 ЭМЛ</dc:title>
  <dc:creator>Максимова О. Г.</dc:creator>
  <cp:lastModifiedBy>Оксана</cp:lastModifiedBy>
  <cp:revision>3</cp:revision>
  <cp:lastPrinted>2012-10-25T12:41:00Z</cp:lastPrinted>
  <dcterms:created xsi:type="dcterms:W3CDTF">2017-04-12T12:58:00Z</dcterms:created>
  <dcterms:modified xsi:type="dcterms:W3CDTF">2017-04-17T09:35:00Z</dcterms:modified>
</cp:coreProperties>
</file>